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39C1"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kern w:val="0"/>
        </w:rPr>
      </w:pPr>
      <w:r w:rsidRPr="00F05A93">
        <w:rPr>
          <w:rFonts w:ascii="Arial" w:hAnsi="Arial" w:cs="Arial"/>
          <w:kern w:val="0"/>
        </w:rPr>
        <w:t>République Française</w:t>
      </w:r>
    </w:p>
    <w:p w14:paraId="63AB95DA"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kern w:val="0"/>
        </w:rPr>
      </w:pPr>
      <w:r w:rsidRPr="00F05A93">
        <w:rPr>
          <w:rFonts w:ascii="Arial" w:hAnsi="Arial" w:cs="Arial"/>
          <w:kern w:val="0"/>
        </w:rPr>
        <w:t>Département HAUTE-MARNE</w:t>
      </w:r>
    </w:p>
    <w:p w14:paraId="48A0A609"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kern w:val="0"/>
          <w:sz w:val="24"/>
          <w:szCs w:val="24"/>
        </w:rPr>
      </w:pPr>
      <w:r w:rsidRPr="00F05A93">
        <w:rPr>
          <w:rFonts w:ascii="Arial" w:hAnsi="Arial" w:cs="Arial"/>
          <w:b/>
          <w:bCs/>
          <w:kern w:val="0"/>
          <w:sz w:val="24"/>
          <w:szCs w:val="24"/>
        </w:rPr>
        <w:t>Commune de SERQUEUX</w:t>
      </w:r>
    </w:p>
    <w:p w14:paraId="560E78F1"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kern w:val="0"/>
        </w:rPr>
      </w:pPr>
    </w:p>
    <w:p w14:paraId="04428EF2"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kern w:val="0"/>
        </w:rPr>
      </w:pPr>
    </w:p>
    <w:tbl>
      <w:tblPr>
        <w:tblW w:w="0" w:type="auto"/>
        <w:tblLayout w:type="fixed"/>
        <w:tblLook w:val="0000" w:firstRow="0" w:lastRow="0" w:firstColumn="0" w:lastColumn="0" w:noHBand="0" w:noVBand="0"/>
      </w:tblPr>
      <w:tblGrid>
        <w:gridCol w:w="9072"/>
      </w:tblGrid>
      <w:tr w:rsidR="00F05A93" w:rsidRPr="00F05A93" w14:paraId="37224756" w14:textId="77777777">
        <w:tc>
          <w:tcPr>
            <w:tcW w:w="9072" w:type="dxa"/>
            <w:tcBorders>
              <w:top w:val="nil"/>
              <w:left w:val="nil"/>
              <w:bottom w:val="nil"/>
              <w:right w:val="nil"/>
            </w:tcBorders>
            <w:shd w:val="clear" w:color="auto" w:fill="C4BC96"/>
          </w:tcPr>
          <w:p w14:paraId="087281C8" w14:textId="29F2E59A" w:rsidR="00F05A93" w:rsidRPr="00F05A93" w:rsidRDefault="005E5778" w:rsidP="00F05A93">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8" w:after="238" w:line="240" w:lineRule="auto"/>
              <w:jc w:val="center"/>
              <w:outlineLvl w:val="0"/>
              <w:rPr>
                <w:rFonts w:ascii="Arial" w:hAnsi="Arial" w:cs="Arial"/>
                <w:kern w:val="0"/>
                <w:sz w:val="36"/>
                <w:szCs w:val="36"/>
              </w:rPr>
            </w:pPr>
            <w:proofErr w:type="spellStart"/>
            <w:r>
              <w:rPr>
                <w:rFonts w:ascii="Arial" w:hAnsi="Arial" w:cs="Arial"/>
                <w:kern w:val="0"/>
                <w:sz w:val="36"/>
                <w:szCs w:val="36"/>
              </w:rPr>
              <w:t>Procès verbal</w:t>
            </w:r>
            <w:proofErr w:type="spellEnd"/>
            <w:r w:rsidR="00F05A93" w:rsidRPr="00F05A93">
              <w:rPr>
                <w:rFonts w:ascii="Arial" w:hAnsi="Arial" w:cs="Arial"/>
                <w:kern w:val="0"/>
                <w:sz w:val="36"/>
                <w:szCs w:val="36"/>
              </w:rPr>
              <w:t xml:space="preserve"> des délibérations</w:t>
            </w:r>
          </w:p>
          <w:p w14:paraId="2BE97B0C"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38" w:line="240" w:lineRule="auto"/>
              <w:jc w:val="center"/>
              <w:rPr>
                <w:rFonts w:ascii="Arial" w:hAnsi="Arial" w:cs="Arial"/>
                <w:kern w:val="0"/>
                <w:sz w:val="36"/>
                <w:szCs w:val="36"/>
              </w:rPr>
            </w:pPr>
            <w:r w:rsidRPr="00F05A93">
              <w:rPr>
                <w:rFonts w:ascii="Arial" w:hAnsi="Arial" w:cs="Arial"/>
                <w:kern w:val="0"/>
                <w:sz w:val="36"/>
                <w:szCs w:val="36"/>
              </w:rPr>
              <w:t>Séance du 8 Décembre 2023</w:t>
            </w:r>
          </w:p>
        </w:tc>
      </w:tr>
    </w:tbl>
    <w:p w14:paraId="39178F20"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color w:val="000000"/>
          <w:kern w:val="0"/>
          <w:sz w:val="20"/>
          <w:szCs w:val="20"/>
        </w:rPr>
      </w:pPr>
    </w:p>
    <w:p w14:paraId="57DA9325"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color w:val="000000"/>
          <w:kern w:val="0"/>
          <w:sz w:val="18"/>
          <w:szCs w:val="18"/>
        </w:rPr>
      </w:pPr>
    </w:p>
    <w:p w14:paraId="774BC815" w14:textId="72E581AA"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F05A93">
        <w:rPr>
          <w:rFonts w:ascii="Arial" w:hAnsi="Arial" w:cs="Arial"/>
          <w:color w:val="000000"/>
          <w:kern w:val="0"/>
          <w:sz w:val="18"/>
          <w:szCs w:val="18"/>
        </w:rPr>
        <w:t>L' an</w:t>
      </w:r>
      <w:proofErr w:type="gramEnd"/>
      <w:r w:rsidRPr="00F05A93">
        <w:rPr>
          <w:rFonts w:ascii="Arial" w:hAnsi="Arial" w:cs="Arial"/>
          <w:color w:val="000000"/>
          <w:kern w:val="0"/>
          <w:sz w:val="18"/>
          <w:szCs w:val="18"/>
        </w:rPr>
        <w:t xml:space="preserve"> 2023 et le 8 Décembre à 20 heures 30 minutes , le Conseil Municipal de cette Commune, régulièrement convoqué , s' est réuni au nombre prescrit par la loi , dans le lieu habituel de ses séances , sous la présidence de CLAUDE Christelle</w:t>
      </w:r>
      <w:r w:rsidR="001413DB">
        <w:rPr>
          <w:rFonts w:ascii="Arial" w:hAnsi="Arial" w:cs="Arial"/>
          <w:color w:val="000000"/>
          <w:kern w:val="0"/>
          <w:sz w:val="18"/>
          <w:szCs w:val="18"/>
        </w:rPr>
        <w:t>,</w:t>
      </w:r>
      <w:r w:rsidRPr="00F05A93">
        <w:rPr>
          <w:rFonts w:ascii="Arial" w:hAnsi="Arial" w:cs="Arial"/>
          <w:color w:val="000000"/>
          <w:kern w:val="0"/>
          <w:sz w:val="18"/>
          <w:szCs w:val="18"/>
        </w:rPr>
        <w:t xml:space="preserve"> Maire</w:t>
      </w:r>
    </w:p>
    <w:p w14:paraId="3147BF12"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2879EFAE"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r w:rsidRPr="00F05A93">
        <w:rPr>
          <w:rFonts w:ascii="Arial" w:hAnsi="Arial" w:cs="Arial"/>
          <w:b/>
          <w:bCs/>
          <w:color w:val="000000"/>
          <w:kern w:val="0"/>
          <w:sz w:val="18"/>
          <w:szCs w:val="18"/>
          <w:u w:val="single"/>
        </w:rPr>
        <w:t>Présents </w:t>
      </w:r>
      <w:r w:rsidRPr="00F05A93">
        <w:rPr>
          <w:rFonts w:ascii="Arial" w:hAnsi="Arial" w:cs="Arial"/>
          <w:color w:val="000000"/>
          <w:kern w:val="0"/>
          <w:sz w:val="18"/>
          <w:szCs w:val="18"/>
        </w:rPr>
        <w:t xml:space="preserve">: </w:t>
      </w:r>
      <w:proofErr w:type="spellStart"/>
      <w:r w:rsidRPr="00F05A93">
        <w:rPr>
          <w:rFonts w:ascii="Arial" w:hAnsi="Arial" w:cs="Arial"/>
          <w:color w:val="000000"/>
          <w:kern w:val="0"/>
          <w:sz w:val="18"/>
          <w:szCs w:val="18"/>
        </w:rPr>
        <w:t>mme</w:t>
      </w:r>
      <w:proofErr w:type="spellEnd"/>
      <w:r w:rsidRPr="00F05A93">
        <w:rPr>
          <w:rFonts w:ascii="Arial" w:hAnsi="Arial" w:cs="Arial"/>
          <w:color w:val="000000"/>
          <w:kern w:val="0"/>
          <w:sz w:val="18"/>
          <w:szCs w:val="18"/>
        </w:rPr>
        <w:t xml:space="preserve"> CLAUDE Christelle, Maire, Mmes : BELARGENT Julie, SCHROETER Emilie, SCHROETER Ursule, MM : BELLORTI David, CORNEVIN Hervé, THIBAUT Jean-Claude, THIBAUT Johann</w:t>
      </w:r>
    </w:p>
    <w:p w14:paraId="68ECAD64"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5AC4C498"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r w:rsidRPr="00F05A93">
        <w:rPr>
          <w:rFonts w:ascii="Arial" w:hAnsi="Arial" w:cs="Arial"/>
          <w:color w:val="000000"/>
          <w:kern w:val="0"/>
          <w:sz w:val="18"/>
          <w:szCs w:val="18"/>
        </w:rPr>
        <w:t xml:space="preserve">Excusé(s) ayant donné procuration : MM : CLAUSSE Emmanuel à </w:t>
      </w:r>
      <w:proofErr w:type="spellStart"/>
      <w:r w:rsidRPr="00F05A93">
        <w:rPr>
          <w:rFonts w:ascii="Arial" w:hAnsi="Arial" w:cs="Arial"/>
          <w:color w:val="000000"/>
          <w:kern w:val="0"/>
          <w:sz w:val="18"/>
          <w:szCs w:val="18"/>
        </w:rPr>
        <w:t>mme</w:t>
      </w:r>
      <w:proofErr w:type="spellEnd"/>
      <w:r w:rsidRPr="00F05A93">
        <w:rPr>
          <w:rFonts w:ascii="Arial" w:hAnsi="Arial" w:cs="Arial"/>
          <w:color w:val="000000"/>
          <w:kern w:val="0"/>
          <w:sz w:val="18"/>
          <w:szCs w:val="18"/>
        </w:rPr>
        <w:t xml:space="preserve"> CLAUDE Christelle, THIVET </w:t>
      </w:r>
      <w:proofErr w:type="spellStart"/>
      <w:r w:rsidRPr="00F05A93">
        <w:rPr>
          <w:rFonts w:ascii="Arial" w:hAnsi="Arial" w:cs="Arial"/>
          <w:color w:val="000000"/>
          <w:kern w:val="0"/>
          <w:sz w:val="18"/>
          <w:szCs w:val="18"/>
        </w:rPr>
        <w:t>Eric</w:t>
      </w:r>
      <w:proofErr w:type="spellEnd"/>
      <w:r w:rsidRPr="00F05A93">
        <w:rPr>
          <w:rFonts w:ascii="Arial" w:hAnsi="Arial" w:cs="Arial"/>
          <w:color w:val="000000"/>
          <w:kern w:val="0"/>
          <w:sz w:val="18"/>
          <w:szCs w:val="18"/>
        </w:rPr>
        <w:t xml:space="preserve"> à m BELLORTI David</w:t>
      </w:r>
    </w:p>
    <w:p w14:paraId="49B6F14E"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0A54215E" w14:textId="1049F278" w:rsidR="00F05A93" w:rsidRDefault="001413DB"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Excusé : CORNEVIN Hervé</w:t>
      </w:r>
    </w:p>
    <w:p w14:paraId="76BF2CFA" w14:textId="77777777" w:rsidR="001413DB" w:rsidRPr="00F05A93" w:rsidRDefault="001413DB"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5890D96E"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kern w:val="0"/>
          <w:sz w:val="18"/>
          <w:szCs w:val="18"/>
          <w:u w:val="single"/>
        </w:rPr>
      </w:pPr>
      <w:r w:rsidRPr="00F05A93">
        <w:rPr>
          <w:rFonts w:ascii="Arial" w:hAnsi="Arial" w:cs="Arial"/>
          <w:b/>
          <w:bCs/>
          <w:color w:val="000000"/>
          <w:kern w:val="0"/>
          <w:sz w:val="18"/>
          <w:szCs w:val="18"/>
          <w:u w:val="single"/>
        </w:rPr>
        <w:t>Nombre de membres</w:t>
      </w:r>
    </w:p>
    <w:p w14:paraId="47F23956" w14:textId="77777777" w:rsidR="00F05A93" w:rsidRPr="00F05A93" w:rsidRDefault="00F05A93" w:rsidP="00F05A93">
      <w:pPr>
        <w:widowControl w:v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Arial" w:hAnsi="Arial" w:cs="Arial"/>
          <w:kern w:val="0"/>
          <w:sz w:val="18"/>
          <w:szCs w:val="18"/>
        </w:rPr>
      </w:pPr>
      <w:r w:rsidRPr="00F05A93">
        <w:rPr>
          <w:rFonts w:ascii="Arial" w:hAnsi="Arial" w:cs="Arial"/>
          <w:color w:val="000000"/>
          <w:kern w:val="0"/>
          <w:sz w:val="18"/>
          <w:szCs w:val="18"/>
        </w:rPr>
        <w:t xml:space="preserve">Afférents au </w:t>
      </w:r>
      <w:proofErr w:type="gramStart"/>
      <w:r w:rsidRPr="00F05A93">
        <w:rPr>
          <w:rFonts w:ascii="Arial" w:hAnsi="Arial" w:cs="Arial"/>
          <w:color w:val="000000"/>
          <w:kern w:val="0"/>
          <w:sz w:val="18"/>
          <w:szCs w:val="18"/>
        </w:rPr>
        <w:t>Conseil  municipal</w:t>
      </w:r>
      <w:proofErr w:type="gramEnd"/>
      <w:r w:rsidRPr="00F05A93">
        <w:rPr>
          <w:rFonts w:ascii="Arial" w:hAnsi="Arial" w:cs="Arial"/>
          <w:color w:val="000000"/>
          <w:kern w:val="0"/>
          <w:sz w:val="18"/>
          <w:szCs w:val="18"/>
        </w:rPr>
        <w:t xml:space="preserve"> : 10</w:t>
      </w:r>
    </w:p>
    <w:p w14:paraId="328E730E" w14:textId="77777777" w:rsidR="00F05A93" w:rsidRPr="00F05A93" w:rsidRDefault="00F05A93" w:rsidP="00F05A93">
      <w:pPr>
        <w:widowControl w:v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Arial" w:hAnsi="Arial" w:cs="Arial"/>
          <w:color w:val="000000"/>
          <w:kern w:val="0"/>
          <w:sz w:val="18"/>
          <w:szCs w:val="18"/>
        </w:rPr>
      </w:pPr>
      <w:r w:rsidRPr="00F05A93">
        <w:rPr>
          <w:rFonts w:ascii="Arial" w:hAnsi="Arial" w:cs="Arial"/>
          <w:color w:val="000000"/>
          <w:kern w:val="0"/>
          <w:sz w:val="18"/>
          <w:szCs w:val="18"/>
        </w:rPr>
        <w:t>Présents : 7</w:t>
      </w:r>
    </w:p>
    <w:p w14:paraId="1DE0BF9F" w14:textId="77777777" w:rsidR="00F05A93" w:rsidRPr="00F05A93" w:rsidRDefault="00F05A93" w:rsidP="00F05A9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Arial" w:hAnsi="Arial" w:cs="Arial"/>
          <w:color w:val="000000"/>
          <w:kern w:val="0"/>
          <w:sz w:val="18"/>
          <w:szCs w:val="18"/>
        </w:rPr>
      </w:pPr>
    </w:p>
    <w:p w14:paraId="522400F1"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r w:rsidRPr="00F05A93">
        <w:rPr>
          <w:rFonts w:ascii="Arial" w:hAnsi="Arial" w:cs="Arial"/>
          <w:b/>
          <w:bCs/>
          <w:color w:val="000000"/>
          <w:kern w:val="0"/>
          <w:sz w:val="18"/>
          <w:szCs w:val="18"/>
          <w:u w:val="single"/>
        </w:rPr>
        <w:t>Date de la convocation</w:t>
      </w:r>
      <w:r w:rsidRPr="00F05A93">
        <w:rPr>
          <w:rFonts w:ascii="Arial" w:hAnsi="Arial" w:cs="Arial"/>
          <w:color w:val="000000"/>
          <w:kern w:val="0"/>
          <w:sz w:val="18"/>
          <w:szCs w:val="18"/>
        </w:rPr>
        <w:t xml:space="preserve"> : 28/11/2023</w:t>
      </w:r>
    </w:p>
    <w:p w14:paraId="4A44F0A5"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r w:rsidRPr="00F05A93">
        <w:rPr>
          <w:rFonts w:ascii="Arial" w:hAnsi="Arial" w:cs="Arial"/>
          <w:b/>
          <w:bCs/>
          <w:color w:val="000000"/>
          <w:kern w:val="0"/>
          <w:sz w:val="18"/>
          <w:szCs w:val="18"/>
          <w:u w:val="single"/>
        </w:rPr>
        <w:t>Date d'affichage</w:t>
      </w:r>
      <w:r w:rsidRPr="00F05A93">
        <w:rPr>
          <w:rFonts w:ascii="Arial" w:hAnsi="Arial" w:cs="Arial"/>
          <w:color w:val="000000"/>
          <w:kern w:val="0"/>
          <w:sz w:val="18"/>
          <w:szCs w:val="18"/>
        </w:rPr>
        <w:t xml:space="preserve"> : 28/11/2023</w:t>
      </w:r>
    </w:p>
    <w:p w14:paraId="51D0D4A3"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5AE6E700"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6738E31C" w14:textId="77777777" w:rsid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r w:rsidRPr="00F05A93">
        <w:rPr>
          <w:rFonts w:ascii="Arial" w:hAnsi="Arial" w:cs="Arial"/>
          <w:b/>
          <w:bCs/>
          <w:color w:val="000000"/>
          <w:kern w:val="0"/>
          <w:sz w:val="18"/>
          <w:szCs w:val="18"/>
          <w:u w:val="single"/>
        </w:rPr>
        <w:t>A été nommée secrétaire</w:t>
      </w:r>
      <w:r w:rsidRPr="00F05A93">
        <w:rPr>
          <w:rFonts w:ascii="Arial" w:hAnsi="Arial" w:cs="Arial"/>
          <w:color w:val="000000"/>
          <w:kern w:val="0"/>
          <w:sz w:val="18"/>
          <w:szCs w:val="18"/>
        </w:rPr>
        <w:t xml:space="preserve"> : </w:t>
      </w:r>
      <w:proofErr w:type="spellStart"/>
      <w:r w:rsidRPr="00F05A93">
        <w:rPr>
          <w:rFonts w:ascii="Arial" w:hAnsi="Arial" w:cs="Arial"/>
          <w:color w:val="000000"/>
          <w:kern w:val="0"/>
          <w:sz w:val="18"/>
          <w:szCs w:val="18"/>
        </w:rPr>
        <w:t>mme</w:t>
      </w:r>
      <w:proofErr w:type="spellEnd"/>
      <w:r w:rsidRPr="00F05A93">
        <w:rPr>
          <w:rFonts w:ascii="Arial" w:hAnsi="Arial" w:cs="Arial"/>
          <w:color w:val="000000"/>
          <w:kern w:val="0"/>
          <w:sz w:val="18"/>
          <w:szCs w:val="18"/>
        </w:rPr>
        <w:t xml:space="preserve"> SCHROETER Emilie</w:t>
      </w:r>
    </w:p>
    <w:p w14:paraId="355E0279" w14:textId="77777777" w:rsidR="00791C40" w:rsidRDefault="00791C40"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59181A61" w14:textId="77777777" w:rsidR="00791C40" w:rsidRDefault="00791C40"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296BB698" w14:textId="1CD99AD2" w:rsidR="00791C40" w:rsidRPr="00B25001" w:rsidRDefault="00791C40" w:rsidP="00B25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kern w:val="0"/>
          <w:sz w:val="20"/>
          <w:szCs w:val="20"/>
        </w:rPr>
      </w:pPr>
      <w:r w:rsidRPr="00B25001">
        <w:rPr>
          <w:rFonts w:ascii="Arial" w:hAnsi="Arial" w:cs="Arial"/>
          <w:color w:val="000000"/>
          <w:kern w:val="0"/>
          <w:sz w:val="20"/>
          <w:szCs w:val="20"/>
        </w:rPr>
        <w:t>Avant d’ouvrir cette séance, madame le Maire avait convié Mr SCHLEY</w:t>
      </w:r>
      <w:r w:rsidR="00B25001" w:rsidRPr="00B25001">
        <w:rPr>
          <w:rFonts w:ascii="Arial" w:hAnsi="Arial" w:cs="Arial"/>
          <w:color w:val="000000"/>
          <w:kern w:val="0"/>
          <w:sz w:val="20"/>
          <w:szCs w:val="20"/>
        </w:rPr>
        <w:t xml:space="preserve"> </w:t>
      </w:r>
      <w:r w:rsidR="00F16652">
        <w:rPr>
          <w:rFonts w:ascii="Arial" w:hAnsi="Arial" w:cs="Arial"/>
          <w:color w:val="000000"/>
          <w:kern w:val="0"/>
          <w:sz w:val="20"/>
          <w:szCs w:val="20"/>
        </w:rPr>
        <w:t>J</w:t>
      </w:r>
      <w:r w:rsidR="00B25001" w:rsidRPr="00B25001">
        <w:rPr>
          <w:rFonts w:ascii="Arial" w:hAnsi="Arial" w:cs="Arial"/>
          <w:color w:val="000000"/>
          <w:kern w:val="0"/>
          <w:sz w:val="20"/>
          <w:szCs w:val="20"/>
        </w:rPr>
        <w:t>eoffrey</w:t>
      </w:r>
      <w:r w:rsidRPr="00B25001">
        <w:rPr>
          <w:rFonts w:ascii="Arial" w:hAnsi="Arial" w:cs="Arial"/>
          <w:color w:val="000000"/>
          <w:kern w:val="0"/>
          <w:sz w:val="20"/>
          <w:szCs w:val="20"/>
        </w:rPr>
        <w:t xml:space="preserve">, chef de centre des sapeurs- pompiers de Bourbonne les Bains afin qu’il nous expose le devenir de l’Unité Locale de Secours (ULS) de </w:t>
      </w:r>
      <w:proofErr w:type="gramStart"/>
      <w:r w:rsidRPr="00B25001">
        <w:rPr>
          <w:rFonts w:ascii="Arial" w:hAnsi="Arial" w:cs="Arial"/>
          <w:color w:val="000000"/>
          <w:kern w:val="0"/>
          <w:sz w:val="20"/>
          <w:szCs w:val="20"/>
        </w:rPr>
        <w:t>Serqueux .</w:t>
      </w:r>
      <w:proofErr w:type="gramEnd"/>
    </w:p>
    <w:p w14:paraId="22BA243B" w14:textId="28AFE638" w:rsidR="00791C40" w:rsidRPr="00B25001" w:rsidRDefault="00791C40" w:rsidP="00B25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kern w:val="0"/>
          <w:sz w:val="20"/>
          <w:szCs w:val="20"/>
        </w:rPr>
      </w:pPr>
      <w:r w:rsidRPr="00B25001">
        <w:rPr>
          <w:rFonts w:ascii="Arial" w:hAnsi="Arial" w:cs="Arial"/>
          <w:color w:val="000000"/>
          <w:kern w:val="0"/>
          <w:sz w:val="20"/>
          <w:szCs w:val="20"/>
        </w:rPr>
        <w:t xml:space="preserve">L’ULS de Serqueux s’appauvrit en personnel (1 départ à la retraite en 2024, un double engagement, et un </w:t>
      </w:r>
      <w:proofErr w:type="spellStart"/>
      <w:r w:rsidRPr="00B25001">
        <w:rPr>
          <w:rFonts w:ascii="Arial" w:hAnsi="Arial" w:cs="Arial"/>
          <w:color w:val="000000"/>
          <w:kern w:val="0"/>
          <w:sz w:val="20"/>
          <w:szCs w:val="20"/>
        </w:rPr>
        <w:t>adjudant chef</w:t>
      </w:r>
      <w:proofErr w:type="spellEnd"/>
      <w:r w:rsidRPr="00B25001">
        <w:rPr>
          <w:rFonts w:ascii="Arial" w:hAnsi="Arial" w:cs="Arial"/>
          <w:color w:val="000000"/>
          <w:kern w:val="0"/>
          <w:sz w:val="20"/>
          <w:szCs w:val="20"/>
        </w:rPr>
        <w:t xml:space="preserve"> encore en place). </w:t>
      </w:r>
      <w:r w:rsidR="00B25001" w:rsidRPr="00B25001">
        <w:rPr>
          <w:rFonts w:ascii="Arial" w:hAnsi="Arial" w:cs="Arial"/>
          <w:color w:val="000000"/>
          <w:kern w:val="0"/>
          <w:sz w:val="20"/>
          <w:szCs w:val="20"/>
        </w:rPr>
        <w:t xml:space="preserve">Le local et le matériel appartiennent à la commune, le véhicule au </w:t>
      </w:r>
      <w:proofErr w:type="gramStart"/>
      <w:r w:rsidR="00B25001" w:rsidRPr="00B25001">
        <w:rPr>
          <w:rFonts w:ascii="Arial" w:hAnsi="Arial" w:cs="Arial"/>
          <w:color w:val="000000"/>
          <w:kern w:val="0"/>
          <w:sz w:val="20"/>
          <w:szCs w:val="20"/>
        </w:rPr>
        <w:t>SDIS .</w:t>
      </w:r>
      <w:proofErr w:type="gramEnd"/>
      <w:r w:rsidR="00B25001" w:rsidRPr="00B25001">
        <w:rPr>
          <w:rFonts w:ascii="Arial" w:hAnsi="Arial" w:cs="Arial"/>
          <w:color w:val="000000"/>
          <w:kern w:val="0"/>
          <w:sz w:val="20"/>
          <w:szCs w:val="20"/>
        </w:rPr>
        <w:t xml:space="preserve"> Ce dernier est équipé pour secours à la </w:t>
      </w:r>
      <w:proofErr w:type="gramStart"/>
      <w:r w:rsidR="00B25001" w:rsidRPr="00B25001">
        <w:rPr>
          <w:rFonts w:ascii="Arial" w:hAnsi="Arial" w:cs="Arial"/>
          <w:color w:val="000000"/>
          <w:kern w:val="0"/>
          <w:sz w:val="20"/>
          <w:szCs w:val="20"/>
        </w:rPr>
        <w:t>personne .</w:t>
      </w:r>
      <w:proofErr w:type="gramEnd"/>
      <w:r w:rsidR="00B25001" w:rsidRPr="00B25001">
        <w:rPr>
          <w:rFonts w:ascii="Arial" w:hAnsi="Arial" w:cs="Arial"/>
          <w:color w:val="000000"/>
          <w:kern w:val="0"/>
          <w:sz w:val="20"/>
          <w:szCs w:val="20"/>
        </w:rPr>
        <w:t xml:space="preserve"> Pour toutes autres interventions Bourbonne est prioritaire sur Serqueux. Seul le conseil municipal peut décider du devenir de l’USL de </w:t>
      </w:r>
      <w:proofErr w:type="gramStart"/>
      <w:r w:rsidR="00B25001" w:rsidRPr="00B25001">
        <w:rPr>
          <w:rFonts w:ascii="Arial" w:hAnsi="Arial" w:cs="Arial"/>
          <w:color w:val="000000"/>
          <w:kern w:val="0"/>
          <w:sz w:val="20"/>
          <w:szCs w:val="20"/>
        </w:rPr>
        <w:t>Serqueux .</w:t>
      </w:r>
      <w:proofErr w:type="gramEnd"/>
      <w:r w:rsidR="00B25001" w:rsidRPr="00B25001">
        <w:rPr>
          <w:rFonts w:ascii="Arial" w:hAnsi="Arial" w:cs="Arial"/>
          <w:color w:val="000000"/>
          <w:kern w:val="0"/>
          <w:sz w:val="20"/>
          <w:szCs w:val="20"/>
        </w:rPr>
        <w:t xml:space="preserve"> Une relance au volontariat se fera </w:t>
      </w:r>
      <w:proofErr w:type="gramStart"/>
      <w:r w:rsidR="00B25001" w:rsidRPr="00B25001">
        <w:rPr>
          <w:rFonts w:ascii="Arial" w:hAnsi="Arial" w:cs="Arial"/>
          <w:color w:val="000000"/>
          <w:kern w:val="0"/>
          <w:sz w:val="20"/>
          <w:szCs w:val="20"/>
        </w:rPr>
        <w:t>prochainement .</w:t>
      </w:r>
      <w:proofErr w:type="gramEnd"/>
    </w:p>
    <w:p w14:paraId="0DE6CFDB" w14:textId="77777777" w:rsidR="00791C40" w:rsidRPr="00F05A93" w:rsidRDefault="00791C40"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0C6D8988"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6141F082"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color w:val="000000"/>
          <w:kern w:val="0"/>
        </w:rPr>
      </w:pPr>
    </w:p>
    <w:p w14:paraId="39B49DB8" w14:textId="77777777" w:rsidR="00F05A93" w:rsidRDefault="00F05A93" w:rsidP="00F05A93">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ight="1"/>
        <w:rPr>
          <w:rFonts w:ascii="Arial" w:hAnsi="Arial" w:cs="Arial"/>
          <w:b/>
          <w:bCs/>
          <w:color w:val="000000"/>
          <w:kern w:val="0"/>
        </w:rPr>
      </w:pPr>
      <w:proofErr w:type="gramStart"/>
      <w:r w:rsidRPr="00F05A93">
        <w:rPr>
          <w:rFonts w:ascii="Arial" w:hAnsi="Arial" w:cs="Arial"/>
          <w:b/>
          <w:bCs/>
          <w:color w:val="000000"/>
          <w:kern w:val="0"/>
        </w:rPr>
        <w:t>réf</w:t>
      </w:r>
      <w:proofErr w:type="gramEnd"/>
      <w:r w:rsidRPr="00F05A93">
        <w:rPr>
          <w:rFonts w:ascii="Arial" w:hAnsi="Arial" w:cs="Arial"/>
          <w:b/>
          <w:bCs/>
          <w:color w:val="000000"/>
          <w:kern w:val="0"/>
        </w:rPr>
        <w:t xml:space="preserve"> : 2023-44 TARIFS COMMUNAUX - ANNEE 2024</w:t>
      </w:r>
    </w:p>
    <w:p w14:paraId="13A82C32" w14:textId="77777777" w:rsidR="001413DB" w:rsidRPr="00F05A93" w:rsidRDefault="001413DB" w:rsidP="00F05A93">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ight="1"/>
        <w:rPr>
          <w:rFonts w:ascii="Arial" w:hAnsi="Arial" w:cs="Arial"/>
          <w:b/>
          <w:bCs/>
          <w:kern w:val="0"/>
        </w:rPr>
      </w:pPr>
    </w:p>
    <w:p w14:paraId="6113644C" w14:textId="77777777" w:rsidR="00F05A93" w:rsidRPr="00F05A93" w:rsidRDefault="00F05A93" w:rsidP="00F05A93">
      <w:pPr>
        <w:widowControl w:val="0"/>
        <w:autoSpaceDE w:val="0"/>
        <w:autoSpaceDN w:val="0"/>
        <w:adjustRightInd w:val="0"/>
        <w:spacing w:after="0" w:line="240" w:lineRule="auto"/>
        <w:rPr>
          <w:rFonts w:ascii="Arial" w:hAnsi="Arial" w:cs="Arial"/>
          <w:kern w:val="0"/>
          <w:sz w:val="18"/>
          <w:szCs w:val="18"/>
        </w:rPr>
      </w:pPr>
      <w:r w:rsidRPr="00F05A93">
        <w:rPr>
          <w:rFonts w:ascii="Calibri" w:hAnsi="Calibri" w:cs="Calibri"/>
          <w:kern w:val="0"/>
        </w:rPr>
        <w:t>Sur proposition du maire, le conseil municipal fixe les tarifs communaux pour l'année 2024 :</w:t>
      </w:r>
    </w:p>
    <w:p w14:paraId="3FFBAA40" w14:textId="77777777" w:rsidR="00F05A93" w:rsidRPr="00F05A93" w:rsidRDefault="00F05A93" w:rsidP="00F05A93">
      <w:pPr>
        <w:widowControl w:val="0"/>
        <w:autoSpaceDE w:val="0"/>
        <w:autoSpaceDN w:val="0"/>
        <w:adjustRightInd w:val="0"/>
        <w:spacing w:after="0" w:line="240" w:lineRule="auto"/>
        <w:rPr>
          <w:rFonts w:ascii="Arial" w:hAnsi="Arial" w:cs="Arial"/>
          <w:kern w:val="0"/>
          <w:sz w:val="18"/>
          <w:szCs w:val="18"/>
        </w:rPr>
      </w:pPr>
    </w:p>
    <w:p w14:paraId="34BF2FA5"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rPr>
          <w:rFonts w:ascii="Calibri" w:hAnsi="Calibri" w:cs="Calibri"/>
          <w:b/>
          <w:bCs/>
          <w:kern w:val="0"/>
          <w:u w:val="single"/>
        </w:rPr>
      </w:pPr>
      <w:r w:rsidRPr="00F05A93">
        <w:rPr>
          <w:rFonts w:ascii="Calibri" w:hAnsi="Calibri" w:cs="Calibri"/>
          <w:b/>
          <w:bCs/>
          <w:kern w:val="0"/>
          <w:u w:val="single"/>
        </w:rPr>
        <w:t>SERVICE EAU :</w:t>
      </w:r>
    </w:p>
    <w:p w14:paraId="259390FA"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rPr>
          <w:rFonts w:ascii="Calibri" w:hAnsi="Calibri" w:cs="Calibri"/>
          <w:kern w:val="0"/>
        </w:rPr>
      </w:pPr>
    </w:p>
    <w:p w14:paraId="292D9DF7" w14:textId="77777777" w:rsidR="00F05A93" w:rsidRPr="00F05A93" w:rsidRDefault="00F05A93" w:rsidP="00ED4741">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left="1416"/>
        <w:rPr>
          <w:rFonts w:ascii="Calibri" w:hAnsi="Calibri" w:cs="Calibri"/>
          <w:kern w:val="0"/>
        </w:rPr>
      </w:pPr>
      <w:r w:rsidRPr="00F05A93">
        <w:rPr>
          <w:rFonts w:ascii="Calibri" w:hAnsi="Calibri" w:cs="Calibri"/>
          <w:kern w:val="0"/>
        </w:rPr>
        <w:t>- m3 d'eau potable : 1,25 €</w:t>
      </w:r>
    </w:p>
    <w:p w14:paraId="5611C9B9" w14:textId="77777777" w:rsidR="00F05A93" w:rsidRPr="00F05A93" w:rsidRDefault="00F05A93" w:rsidP="00ED4741">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left="1416"/>
        <w:rPr>
          <w:rFonts w:ascii="Calibri" w:hAnsi="Calibri" w:cs="Calibri"/>
          <w:kern w:val="0"/>
        </w:rPr>
      </w:pPr>
      <w:r w:rsidRPr="00F05A93">
        <w:rPr>
          <w:rFonts w:ascii="Calibri" w:hAnsi="Calibri" w:cs="Calibri"/>
          <w:kern w:val="0"/>
        </w:rPr>
        <w:t>- redevance pollution : 0,28€ par m3</w:t>
      </w:r>
    </w:p>
    <w:p w14:paraId="03749281" w14:textId="77777777" w:rsidR="00F05A93" w:rsidRPr="00F05A93" w:rsidRDefault="00F05A93" w:rsidP="00ED4741">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left="1416"/>
        <w:rPr>
          <w:rFonts w:ascii="Calibri" w:hAnsi="Calibri" w:cs="Calibri"/>
          <w:b/>
          <w:bCs/>
          <w:kern w:val="0"/>
          <w:u w:val="single"/>
        </w:rPr>
      </w:pPr>
      <w:r w:rsidRPr="00F05A93">
        <w:rPr>
          <w:rFonts w:ascii="Calibri" w:hAnsi="Calibri" w:cs="Calibri"/>
          <w:b/>
          <w:bCs/>
          <w:kern w:val="0"/>
          <w:u w:val="single"/>
        </w:rPr>
        <w:t>-</w:t>
      </w:r>
      <w:r w:rsidRPr="00F05A93">
        <w:rPr>
          <w:rFonts w:ascii="Calibri" w:hAnsi="Calibri" w:cs="Calibri"/>
          <w:b/>
          <w:bCs/>
          <w:kern w:val="0"/>
        </w:rPr>
        <w:t xml:space="preserve"> </w:t>
      </w:r>
      <w:r w:rsidRPr="00F05A93">
        <w:rPr>
          <w:rFonts w:ascii="Calibri" w:hAnsi="Calibri" w:cs="Calibri"/>
          <w:kern w:val="0"/>
        </w:rPr>
        <w:t>location compteur : 30 €</w:t>
      </w:r>
    </w:p>
    <w:p w14:paraId="2A251F9A" w14:textId="77777777" w:rsidR="00F05A93" w:rsidRPr="00F05A93" w:rsidRDefault="00F05A93" w:rsidP="00ED4741">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left="1416"/>
        <w:rPr>
          <w:rFonts w:ascii="Calibri" w:hAnsi="Calibri" w:cs="Calibri"/>
          <w:kern w:val="0"/>
        </w:rPr>
      </w:pPr>
      <w:r w:rsidRPr="00F05A93">
        <w:rPr>
          <w:rFonts w:ascii="Calibri" w:hAnsi="Calibri" w:cs="Calibri"/>
          <w:kern w:val="0"/>
        </w:rPr>
        <w:t>- remplacement compteur en cas de négligence du consommateur : 60 €</w:t>
      </w:r>
    </w:p>
    <w:p w14:paraId="6D3A2E62" w14:textId="77777777" w:rsidR="00F05A93" w:rsidRPr="00F05A93" w:rsidRDefault="00F05A93" w:rsidP="00ED4741">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left="1416"/>
        <w:rPr>
          <w:rFonts w:ascii="Calibri" w:hAnsi="Calibri" w:cs="Calibri"/>
          <w:kern w:val="0"/>
        </w:rPr>
      </w:pPr>
      <w:r w:rsidRPr="00F05A93">
        <w:rPr>
          <w:rFonts w:ascii="Calibri" w:hAnsi="Calibri" w:cs="Calibri"/>
          <w:kern w:val="0"/>
        </w:rPr>
        <w:t xml:space="preserve">-frais de relevé de compteur d'eau (hors </w:t>
      </w:r>
      <w:proofErr w:type="gramStart"/>
      <w:r w:rsidRPr="00F05A93">
        <w:rPr>
          <w:rFonts w:ascii="Calibri" w:hAnsi="Calibri" w:cs="Calibri"/>
          <w:kern w:val="0"/>
        </w:rPr>
        <w:t>période)à</w:t>
      </w:r>
      <w:proofErr w:type="gramEnd"/>
      <w:r w:rsidRPr="00F05A93">
        <w:rPr>
          <w:rFonts w:ascii="Calibri" w:hAnsi="Calibri" w:cs="Calibri"/>
          <w:kern w:val="0"/>
        </w:rPr>
        <w:t xml:space="preserve"> la demande de l'abonné: 35€</w:t>
      </w:r>
    </w:p>
    <w:p w14:paraId="6C1264D4" w14:textId="77777777" w:rsidR="00F05A93" w:rsidRPr="00F05A93" w:rsidRDefault="00F05A93" w:rsidP="00ED4741">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left="1416"/>
        <w:rPr>
          <w:rFonts w:ascii="Calibri" w:hAnsi="Calibri" w:cs="Calibri"/>
          <w:kern w:val="0"/>
        </w:rPr>
      </w:pPr>
      <w:r w:rsidRPr="00F05A93">
        <w:rPr>
          <w:rFonts w:ascii="Calibri" w:hAnsi="Calibri" w:cs="Calibri"/>
          <w:kern w:val="0"/>
        </w:rPr>
        <w:t xml:space="preserve">-Frais de suppression ou de réinstallation d'un compteur à la demande de </w:t>
      </w:r>
      <w:proofErr w:type="gramStart"/>
      <w:r w:rsidRPr="00F05A93">
        <w:rPr>
          <w:rFonts w:ascii="Calibri" w:hAnsi="Calibri" w:cs="Calibri"/>
          <w:kern w:val="0"/>
        </w:rPr>
        <w:t>l'abonné</w:t>
      </w:r>
      <w:proofErr w:type="gramEnd"/>
      <w:r w:rsidRPr="00F05A93">
        <w:rPr>
          <w:rFonts w:ascii="Calibri" w:hAnsi="Calibri" w:cs="Calibri"/>
          <w:kern w:val="0"/>
        </w:rPr>
        <w:t xml:space="preserve"> : 120€</w:t>
      </w:r>
    </w:p>
    <w:p w14:paraId="18B30357" w14:textId="77777777" w:rsidR="00F05A93" w:rsidRPr="00F05A93" w:rsidRDefault="00F05A93" w:rsidP="00ED4741">
      <w:pPr>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left="1416"/>
        <w:rPr>
          <w:rFonts w:ascii="Calibri" w:hAnsi="Calibri" w:cs="Calibri"/>
          <w:kern w:val="0"/>
        </w:rPr>
      </w:pPr>
      <w:r w:rsidRPr="00F05A93">
        <w:rPr>
          <w:rFonts w:ascii="Calibri" w:hAnsi="Calibri" w:cs="Calibri"/>
          <w:kern w:val="0"/>
        </w:rPr>
        <w:t>Tous ces tarifs seront assujettis à la T.V.A. au taux en vigueur.</w:t>
      </w:r>
    </w:p>
    <w:p w14:paraId="2693F0DB"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ascii="Calibri" w:hAnsi="Calibri" w:cs="Calibri"/>
          <w:b/>
          <w:bCs/>
          <w:kern w:val="0"/>
          <w:u w:val="single"/>
        </w:rPr>
      </w:pPr>
      <w:r w:rsidRPr="00F05A93">
        <w:rPr>
          <w:rFonts w:ascii="Calibri" w:hAnsi="Calibri" w:cs="Calibri"/>
          <w:b/>
          <w:bCs/>
          <w:kern w:val="0"/>
          <w:u w:val="single"/>
        </w:rPr>
        <w:t>CIMETIERE :</w:t>
      </w:r>
    </w:p>
    <w:p w14:paraId="148BC9A5" w14:textId="77777777" w:rsidR="00F05A93" w:rsidRPr="00F05A93" w:rsidRDefault="00F05A93" w:rsidP="00ED4741">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708"/>
        <w:rPr>
          <w:rFonts w:ascii="Calibri" w:hAnsi="Calibri" w:cs="Calibri"/>
          <w:kern w:val="0"/>
        </w:rPr>
      </w:pPr>
      <w:r w:rsidRPr="00F05A93">
        <w:rPr>
          <w:rFonts w:ascii="Calibri" w:hAnsi="Calibri" w:cs="Calibri"/>
          <w:kern w:val="0"/>
          <w:sz w:val="24"/>
          <w:szCs w:val="24"/>
        </w:rPr>
        <w:tab/>
      </w:r>
      <w:r w:rsidRPr="00F05A93">
        <w:rPr>
          <w:rFonts w:ascii="Calibri" w:hAnsi="Calibri" w:cs="Calibri"/>
          <w:kern w:val="0"/>
        </w:rPr>
        <w:t>-concession 15 ans</w:t>
      </w:r>
      <w:r w:rsidRPr="00F05A93">
        <w:rPr>
          <w:rFonts w:ascii="Calibri" w:hAnsi="Calibri" w:cs="Calibri"/>
          <w:kern w:val="0"/>
        </w:rPr>
        <w:tab/>
      </w:r>
      <w:r w:rsidRPr="00F05A93">
        <w:rPr>
          <w:rFonts w:ascii="Calibri" w:hAnsi="Calibri" w:cs="Calibri"/>
          <w:kern w:val="0"/>
        </w:rPr>
        <w:tab/>
        <w:t>75€</w:t>
      </w:r>
    </w:p>
    <w:p w14:paraId="51C36860" w14:textId="77777777" w:rsidR="00F05A93" w:rsidRPr="00F05A93" w:rsidRDefault="00F05A93" w:rsidP="00ED4741">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708"/>
        <w:rPr>
          <w:rFonts w:ascii="Calibri" w:hAnsi="Calibri" w:cs="Calibri"/>
          <w:kern w:val="0"/>
        </w:rPr>
      </w:pPr>
      <w:r w:rsidRPr="00F05A93">
        <w:rPr>
          <w:rFonts w:ascii="Calibri" w:hAnsi="Calibri" w:cs="Calibri"/>
          <w:kern w:val="0"/>
        </w:rPr>
        <w:lastRenderedPageBreak/>
        <w:tab/>
        <w:t>-concession 30 ans</w:t>
      </w:r>
      <w:r w:rsidRPr="00F05A93">
        <w:rPr>
          <w:rFonts w:ascii="Calibri" w:hAnsi="Calibri" w:cs="Calibri"/>
          <w:kern w:val="0"/>
        </w:rPr>
        <w:tab/>
      </w:r>
      <w:r w:rsidRPr="00F05A93">
        <w:rPr>
          <w:rFonts w:ascii="Calibri" w:hAnsi="Calibri" w:cs="Calibri"/>
          <w:kern w:val="0"/>
        </w:rPr>
        <w:tab/>
        <w:t>125€</w:t>
      </w:r>
    </w:p>
    <w:p w14:paraId="508815DF" w14:textId="77777777" w:rsidR="00F05A93" w:rsidRPr="00F05A93" w:rsidRDefault="00F05A93" w:rsidP="00ED4741">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708"/>
        <w:rPr>
          <w:rFonts w:ascii="Calibri" w:hAnsi="Calibri" w:cs="Calibri"/>
          <w:kern w:val="0"/>
        </w:rPr>
      </w:pPr>
      <w:r w:rsidRPr="00F05A93">
        <w:rPr>
          <w:rFonts w:ascii="Calibri" w:hAnsi="Calibri" w:cs="Calibri"/>
          <w:kern w:val="0"/>
        </w:rPr>
        <w:tab/>
        <w:t>-concession 50 ans</w:t>
      </w:r>
      <w:r w:rsidRPr="00F05A93">
        <w:rPr>
          <w:rFonts w:ascii="Calibri" w:hAnsi="Calibri" w:cs="Calibri"/>
          <w:kern w:val="0"/>
        </w:rPr>
        <w:tab/>
      </w:r>
      <w:r w:rsidRPr="00F05A93">
        <w:rPr>
          <w:rFonts w:ascii="Calibri" w:hAnsi="Calibri" w:cs="Calibri"/>
          <w:kern w:val="0"/>
        </w:rPr>
        <w:tab/>
        <w:t>185€</w:t>
      </w:r>
    </w:p>
    <w:p w14:paraId="0FBBF48A" w14:textId="77777777" w:rsidR="00F05A93" w:rsidRPr="00F05A93" w:rsidRDefault="00F05A93" w:rsidP="00F05A93">
      <w:pPr>
        <w:tabs>
          <w:tab w:val="left" w:pos="177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rPr>
          <w:rFonts w:ascii="Calibri" w:hAnsi="Calibri" w:cs="Calibri"/>
          <w:kern w:val="0"/>
        </w:rPr>
      </w:pPr>
    </w:p>
    <w:p w14:paraId="38A11485" w14:textId="77777777" w:rsidR="00F05A93" w:rsidRPr="00F05A93" w:rsidRDefault="00F05A93" w:rsidP="00F05A93">
      <w:pPr>
        <w:tabs>
          <w:tab w:val="left" w:pos="177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rPr>
          <w:rFonts w:ascii="Calibri" w:hAnsi="Calibri" w:cs="Calibri"/>
          <w:b/>
          <w:bCs/>
          <w:kern w:val="0"/>
          <w:u w:val="single"/>
        </w:rPr>
      </w:pPr>
      <w:r w:rsidRPr="00F05A93">
        <w:rPr>
          <w:rFonts w:ascii="Calibri" w:hAnsi="Calibri" w:cs="Calibri"/>
          <w:kern w:val="0"/>
        </w:rPr>
        <w:t xml:space="preserve">              </w:t>
      </w:r>
      <w:r w:rsidRPr="00F05A93">
        <w:rPr>
          <w:rFonts w:ascii="Calibri" w:hAnsi="Calibri" w:cs="Calibri"/>
          <w:b/>
          <w:bCs/>
          <w:kern w:val="0"/>
          <w:u w:val="single"/>
        </w:rPr>
        <w:t xml:space="preserve">COLUMBARIUM : </w:t>
      </w:r>
      <w:r w:rsidRPr="00F05A93">
        <w:rPr>
          <w:rFonts w:ascii="Calibri" w:hAnsi="Calibri" w:cs="Calibri"/>
          <w:b/>
          <w:bCs/>
          <w:kern w:val="0"/>
        </w:rPr>
        <w:t>1 case pour 2/3 urnes</w:t>
      </w:r>
    </w:p>
    <w:p w14:paraId="169D099C" w14:textId="77777777" w:rsidR="00F05A93" w:rsidRPr="00F05A93" w:rsidRDefault="00F05A93" w:rsidP="00ED4741">
      <w:pPr>
        <w:tabs>
          <w:tab w:val="left" w:pos="177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rPr>
          <w:rFonts w:ascii="Calibri" w:hAnsi="Calibri" w:cs="Calibri"/>
          <w:kern w:val="0"/>
        </w:rPr>
      </w:pPr>
      <w:r w:rsidRPr="00F05A93">
        <w:rPr>
          <w:rFonts w:ascii="Calibri" w:hAnsi="Calibri" w:cs="Calibri"/>
          <w:kern w:val="0"/>
        </w:rPr>
        <w:tab/>
      </w:r>
      <w:r w:rsidRPr="00F05A93">
        <w:rPr>
          <w:rFonts w:ascii="Calibri" w:hAnsi="Calibri" w:cs="Calibri"/>
          <w:kern w:val="0"/>
        </w:rPr>
        <w:tab/>
        <w:t xml:space="preserve">-15 </w:t>
      </w:r>
      <w:proofErr w:type="gramStart"/>
      <w:r w:rsidRPr="00F05A93">
        <w:rPr>
          <w:rFonts w:ascii="Calibri" w:hAnsi="Calibri" w:cs="Calibri"/>
          <w:kern w:val="0"/>
        </w:rPr>
        <w:t>ans  :</w:t>
      </w:r>
      <w:proofErr w:type="gramEnd"/>
      <w:r w:rsidRPr="00F05A93">
        <w:rPr>
          <w:rFonts w:ascii="Calibri" w:hAnsi="Calibri" w:cs="Calibri"/>
          <w:kern w:val="0"/>
        </w:rPr>
        <w:t xml:space="preserve"> 700€</w:t>
      </w:r>
    </w:p>
    <w:p w14:paraId="2186709A" w14:textId="77777777" w:rsidR="00F05A93" w:rsidRPr="00F05A93" w:rsidRDefault="00F05A93" w:rsidP="00ED4741">
      <w:pPr>
        <w:tabs>
          <w:tab w:val="left" w:pos="177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rPr>
          <w:rFonts w:ascii="Calibri" w:hAnsi="Calibri" w:cs="Calibri"/>
          <w:kern w:val="0"/>
        </w:rPr>
      </w:pPr>
      <w:r w:rsidRPr="00F05A93">
        <w:rPr>
          <w:rFonts w:ascii="Calibri" w:hAnsi="Calibri" w:cs="Calibri"/>
          <w:kern w:val="0"/>
        </w:rPr>
        <w:tab/>
      </w:r>
      <w:r w:rsidRPr="00F05A93">
        <w:rPr>
          <w:rFonts w:ascii="Calibri" w:hAnsi="Calibri" w:cs="Calibri"/>
          <w:kern w:val="0"/>
        </w:rPr>
        <w:tab/>
        <w:t>-30 ans : 1000€</w:t>
      </w:r>
    </w:p>
    <w:p w14:paraId="6D93117C" w14:textId="74ADE703" w:rsidR="00F05A93" w:rsidRPr="00F05A93" w:rsidRDefault="00F05A93" w:rsidP="00F05A93">
      <w:pPr>
        <w:tabs>
          <w:tab w:val="left" w:pos="177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rPr>
          <w:rFonts w:ascii="Calibri" w:hAnsi="Calibri" w:cs="Calibri"/>
          <w:kern w:val="0"/>
        </w:rPr>
      </w:pPr>
      <w:r w:rsidRPr="00F05A93">
        <w:rPr>
          <w:rFonts w:ascii="Calibri" w:hAnsi="Calibri" w:cs="Calibri"/>
          <w:kern w:val="0"/>
        </w:rPr>
        <w:t xml:space="preserve">              </w:t>
      </w:r>
      <w:r w:rsidRPr="00F05A93">
        <w:rPr>
          <w:rFonts w:ascii="Calibri" w:hAnsi="Calibri" w:cs="Calibri"/>
          <w:b/>
          <w:bCs/>
          <w:kern w:val="0"/>
          <w:u w:val="single"/>
        </w:rPr>
        <w:t>JARDIN DU SOUVENIR</w:t>
      </w:r>
      <w:r w:rsidRPr="00F05A93">
        <w:rPr>
          <w:rFonts w:ascii="Calibri" w:hAnsi="Calibri" w:cs="Calibri"/>
          <w:kern w:val="0"/>
        </w:rPr>
        <w:t> : dépôt des cendres dans le puit au pied de la stèle : 70€</w:t>
      </w:r>
    </w:p>
    <w:p w14:paraId="3E12B8CF"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8"/>
        <w:rPr>
          <w:rFonts w:ascii="Calibri" w:hAnsi="Calibri" w:cs="Calibri"/>
          <w:kern w:val="0"/>
        </w:rPr>
      </w:pPr>
      <w:r w:rsidRPr="00F05A93">
        <w:rPr>
          <w:rFonts w:ascii="Calibri" w:hAnsi="Calibri" w:cs="Calibri"/>
          <w:b/>
          <w:bCs/>
          <w:kern w:val="0"/>
          <w:u w:val="single"/>
        </w:rPr>
        <w:t>SALLE DES FETES</w:t>
      </w:r>
      <w:r w:rsidRPr="00F05A93">
        <w:rPr>
          <w:rFonts w:ascii="Calibri" w:hAnsi="Calibri" w:cs="Calibri"/>
          <w:kern w:val="0"/>
        </w:rPr>
        <w:t> :</w:t>
      </w:r>
    </w:p>
    <w:tbl>
      <w:tblPr>
        <w:tblW w:w="0" w:type="auto"/>
        <w:tblLayout w:type="fixed"/>
        <w:tblLook w:val="0000" w:firstRow="0" w:lastRow="0" w:firstColumn="0" w:lastColumn="0" w:noHBand="0" w:noVBand="0"/>
      </w:tblPr>
      <w:tblGrid>
        <w:gridCol w:w="3417"/>
        <w:gridCol w:w="3417"/>
        <w:gridCol w:w="3417"/>
      </w:tblGrid>
      <w:tr w:rsidR="00F05A93" w:rsidRPr="00F05A93" w14:paraId="01EEF4A9" w14:textId="77777777">
        <w:tc>
          <w:tcPr>
            <w:tcW w:w="3417" w:type="dxa"/>
            <w:tcBorders>
              <w:top w:val="single" w:sz="4" w:space="0" w:color="auto"/>
              <w:left w:val="single" w:sz="4" w:space="0" w:color="auto"/>
              <w:bottom w:val="single" w:sz="4" w:space="0" w:color="auto"/>
              <w:right w:val="single" w:sz="4" w:space="0" w:color="auto"/>
            </w:tcBorders>
          </w:tcPr>
          <w:p w14:paraId="6F48B34A"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b/>
                <w:bCs/>
                <w:kern w:val="0"/>
              </w:rPr>
            </w:pPr>
            <w:r w:rsidRPr="00F05A93">
              <w:rPr>
                <w:rFonts w:ascii="Calibri" w:hAnsi="Calibri" w:cs="Calibri"/>
                <w:b/>
                <w:bCs/>
                <w:kern w:val="0"/>
              </w:rPr>
              <w:t>TARIFS</w:t>
            </w:r>
          </w:p>
        </w:tc>
        <w:tc>
          <w:tcPr>
            <w:tcW w:w="3417" w:type="dxa"/>
            <w:tcBorders>
              <w:top w:val="single" w:sz="4" w:space="0" w:color="auto"/>
              <w:left w:val="single" w:sz="4" w:space="0" w:color="auto"/>
              <w:bottom w:val="single" w:sz="4" w:space="0" w:color="auto"/>
              <w:right w:val="single" w:sz="4" w:space="0" w:color="auto"/>
            </w:tcBorders>
          </w:tcPr>
          <w:p w14:paraId="531312C5"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b/>
                <w:bCs/>
                <w:kern w:val="0"/>
              </w:rPr>
            </w:pPr>
            <w:r w:rsidRPr="00F05A93">
              <w:rPr>
                <w:rFonts w:ascii="Calibri" w:hAnsi="Calibri" w:cs="Calibri"/>
                <w:b/>
                <w:bCs/>
                <w:kern w:val="0"/>
              </w:rPr>
              <w:t>Habitants de Serqueux</w:t>
            </w:r>
          </w:p>
        </w:tc>
        <w:tc>
          <w:tcPr>
            <w:tcW w:w="3417" w:type="dxa"/>
            <w:tcBorders>
              <w:top w:val="single" w:sz="4" w:space="0" w:color="auto"/>
              <w:left w:val="single" w:sz="4" w:space="0" w:color="auto"/>
              <w:bottom w:val="single" w:sz="4" w:space="0" w:color="auto"/>
              <w:right w:val="single" w:sz="4" w:space="0" w:color="auto"/>
            </w:tcBorders>
          </w:tcPr>
          <w:p w14:paraId="1DC3F732"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b/>
                <w:bCs/>
                <w:kern w:val="0"/>
              </w:rPr>
            </w:pPr>
            <w:r w:rsidRPr="00F05A93">
              <w:rPr>
                <w:rFonts w:ascii="Calibri" w:hAnsi="Calibri" w:cs="Calibri"/>
                <w:b/>
                <w:bCs/>
                <w:kern w:val="0"/>
              </w:rPr>
              <w:t>Extérieurs</w:t>
            </w:r>
          </w:p>
        </w:tc>
      </w:tr>
      <w:tr w:rsidR="00F05A93" w:rsidRPr="00F05A93" w14:paraId="64C5F95E" w14:textId="77777777">
        <w:tc>
          <w:tcPr>
            <w:tcW w:w="3417" w:type="dxa"/>
            <w:tcBorders>
              <w:top w:val="single" w:sz="4" w:space="0" w:color="auto"/>
              <w:left w:val="single" w:sz="4" w:space="0" w:color="auto"/>
              <w:bottom w:val="single" w:sz="4" w:space="0" w:color="auto"/>
              <w:right w:val="single" w:sz="4" w:space="0" w:color="auto"/>
            </w:tcBorders>
          </w:tcPr>
          <w:p w14:paraId="472CB369"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kern w:val="0"/>
              </w:rPr>
            </w:pPr>
            <w:proofErr w:type="gramStart"/>
            <w:r w:rsidRPr="00F05A93">
              <w:rPr>
                <w:rFonts w:ascii="Calibri" w:hAnsi="Calibri" w:cs="Calibri"/>
                <w:kern w:val="0"/>
              </w:rPr>
              <w:t>½</w:t>
            </w:r>
            <w:proofErr w:type="gramEnd"/>
            <w:r w:rsidRPr="00F05A93">
              <w:rPr>
                <w:rFonts w:ascii="Calibri" w:hAnsi="Calibri" w:cs="Calibri"/>
                <w:kern w:val="0"/>
              </w:rPr>
              <w:t xml:space="preserve"> journée</w:t>
            </w:r>
          </w:p>
        </w:tc>
        <w:tc>
          <w:tcPr>
            <w:tcW w:w="3417" w:type="dxa"/>
            <w:tcBorders>
              <w:top w:val="single" w:sz="4" w:space="0" w:color="auto"/>
              <w:left w:val="single" w:sz="4" w:space="0" w:color="auto"/>
              <w:bottom w:val="single" w:sz="4" w:space="0" w:color="auto"/>
              <w:right w:val="single" w:sz="4" w:space="0" w:color="auto"/>
            </w:tcBorders>
          </w:tcPr>
          <w:p w14:paraId="18EBAFF2"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kern w:val="0"/>
              </w:rPr>
            </w:pPr>
            <w:r w:rsidRPr="00F05A93">
              <w:rPr>
                <w:rFonts w:ascii="Calibri" w:hAnsi="Calibri" w:cs="Calibri"/>
                <w:kern w:val="0"/>
              </w:rPr>
              <w:t>40€</w:t>
            </w:r>
          </w:p>
        </w:tc>
        <w:tc>
          <w:tcPr>
            <w:tcW w:w="3417" w:type="dxa"/>
            <w:tcBorders>
              <w:top w:val="single" w:sz="4" w:space="0" w:color="auto"/>
              <w:left w:val="single" w:sz="4" w:space="0" w:color="auto"/>
              <w:bottom w:val="single" w:sz="4" w:space="0" w:color="auto"/>
              <w:right w:val="single" w:sz="4" w:space="0" w:color="auto"/>
            </w:tcBorders>
          </w:tcPr>
          <w:p w14:paraId="24C99781"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kern w:val="0"/>
              </w:rPr>
            </w:pPr>
            <w:r w:rsidRPr="00F05A93">
              <w:rPr>
                <w:rFonts w:ascii="Calibri" w:hAnsi="Calibri" w:cs="Calibri"/>
                <w:kern w:val="0"/>
              </w:rPr>
              <w:t>60€</w:t>
            </w:r>
          </w:p>
        </w:tc>
      </w:tr>
      <w:tr w:rsidR="00F05A93" w:rsidRPr="00F05A93" w14:paraId="5F724035" w14:textId="77777777">
        <w:tc>
          <w:tcPr>
            <w:tcW w:w="3417" w:type="dxa"/>
            <w:tcBorders>
              <w:top w:val="single" w:sz="4" w:space="0" w:color="auto"/>
              <w:left w:val="single" w:sz="4" w:space="0" w:color="auto"/>
              <w:bottom w:val="single" w:sz="4" w:space="0" w:color="auto"/>
              <w:right w:val="single" w:sz="4" w:space="0" w:color="auto"/>
            </w:tcBorders>
          </w:tcPr>
          <w:p w14:paraId="19FC6C42"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kern w:val="0"/>
              </w:rPr>
            </w:pPr>
            <w:proofErr w:type="gramStart"/>
            <w:r w:rsidRPr="00F05A93">
              <w:rPr>
                <w:rFonts w:ascii="Calibri" w:hAnsi="Calibri" w:cs="Calibri"/>
                <w:kern w:val="0"/>
              </w:rPr>
              <w:t>journée</w:t>
            </w:r>
            <w:proofErr w:type="gramEnd"/>
          </w:p>
        </w:tc>
        <w:tc>
          <w:tcPr>
            <w:tcW w:w="3417" w:type="dxa"/>
            <w:tcBorders>
              <w:top w:val="single" w:sz="4" w:space="0" w:color="auto"/>
              <w:left w:val="single" w:sz="4" w:space="0" w:color="auto"/>
              <w:bottom w:val="single" w:sz="4" w:space="0" w:color="auto"/>
              <w:right w:val="single" w:sz="4" w:space="0" w:color="auto"/>
            </w:tcBorders>
          </w:tcPr>
          <w:p w14:paraId="03D1E30B"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kern w:val="0"/>
              </w:rPr>
            </w:pPr>
            <w:r w:rsidRPr="00F05A93">
              <w:rPr>
                <w:rFonts w:ascii="Calibri" w:hAnsi="Calibri" w:cs="Calibri"/>
                <w:kern w:val="0"/>
              </w:rPr>
              <w:t>80€</w:t>
            </w:r>
          </w:p>
        </w:tc>
        <w:tc>
          <w:tcPr>
            <w:tcW w:w="3417" w:type="dxa"/>
            <w:tcBorders>
              <w:top w:val="single" w:sz="4" w:space="0" w:color="auto"/>
              <w:left w:val="single" w:sz="4" w:space="0" w:color="auto"/>
              <w:bottom w:val="single" w:sz="4" w:space="0" w:color="auto"/>
              <w:right w:val="single" w:sz="4" w:space="0" w:color="auto"/>
            </w:tcBorders>
          </w:tcPr>
          <w:p w14:paraId="25FFBFEA"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kern w:val="0"/>
              </w:rPr>
            </w:pPr>
            <w:r w:rsidRPr="00F05A93">
              <w:rPr>
                <w:rFonts w:ascii="Calibri" w:hAnsi="Calibri" w:cs="Calibri"/>
                <w:kern w:val="0"/>
              </w:rPr>
              <w:t>100€</w:t>
            </w:r>
          </w:p>
        </w:tc>
      </w:tr>
      <w:tr w:rsidR="00F05A93" w:rsidRPr="00F05A93" w14:paraId="533F0EB3" w14:textId="77777777">
        <w:tc>
          <w:tcPr>
            <w:tcW w:w="3417" w:type="dxa"/>
            <w:tcBorders>
              <w:top w:val="single" w:sz="4" w:space="0" w:color="auto"/>
              <w:left w:val="single" w:sz="4" w:space="0" w:color="auto"/>
              <w:bottom w:val="single" w:sz="4" w:space="0" w:color="auto"/>
              <w:right w:val="single" w:sz="4" w:space="0" w:color="auto"/>
            </w:tcBorders>
          </w:tcPr>
          <w:p w14:paraId="3D16270B"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kern w:val="0"/>
              </w:rPr>
            </w:pPr>
            <w:proofErr w:type="gramStart"/>
            <w:r w:rsidRPr="00F05A93">
              <w:rPr>
                <w:rFonts w:ascii="Calibri" w:hAnsi="Calibri" w:cs="Calibri"/>
                <w:kern w:val="0"/>
              </w:rPr>
              <w:t>weekend</w:t>
            </w:r>
            <w:proofErr w:type="gramEnd"/>
          </w:p>
        </w:tc>
        <w:tc>
          <w:tcPr>
            <w:tcW w:w="3417" w:type="dxa"/>
            <w:tcBorders>
              <w:top w:val="single" w:sz="4" w:space="0" w:color="auto"/>
              <w:left w:val="single" w:sz="4" w:space="0" w:color="auto"/>
              <w:bottom w:val="single" w:sz="4" w:space="0" w:color="auto"/>
              <w:right w:val="single" w:sz="4" w:space="0" w:color="auto"/>
            </w:tcBorders>
          </w:tcPr>
          <w:p w14:paraId="15E49928"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kern w:val="0"/>
              </w:rPr>
            </w:pPr>
            <w:r w:rsidRPr="00F05A93">
              <w:rPr>
                <w:rFonts w:ascii="Calibri" w:hAnsi="Calibri" w:cs="Calibri"/>
                <w:kern w:val="0"/>
              </w:rPr>
              <w:t>150€</w:t>
            </w:r>
          </w:p>
        </w:tc>
        <w:tc>
          <w:tcPr>
            <w:tcW w:w="3417" w:type="dxa"/>
            <w:tcBorders>
              <w:top w:val="single" w:sz="4" w:space="0" w:color="auto"/>
              <w:left w:val="single" w:sz="4" w:space="0" w:color="auto"/>
              <w:bottom w:val="single" w:sz="4" w:space="0" w:color="auto"/>
              <w:right w:val="single" w:sz="4" w:space="0" w:color="auto"/>
            </w:tcBorders>
          </w:tcPr>
          <w:p w14:paraId="7DD443EE"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Calibri" w:hAnsi="Calibri" w:cs="Calibri"/>
                <w:kern w:val="0"/>
              </w:rPr>
            </w:pPr>
            <w:r w:rsidRPr="00F05A93">
              <w:rPr>
                <w:rFonts w:ascii="Calibri" w:hAnsi="Calibri" w:cs="Calibri"/>
                <w:kern w:val="0"/>
              </w:rPr>
              <w:t>200€</w:t>
            </w:r>
          </w:p>
        </w:tc>
      </w:tr>
    </w:tbl>
    <w:p w14:paraId="3523D201" w14:textId="77777777" w:rsidR="00F05A93" w:rsidRPr="00F05A93" w:rsidRDefault="00F05A93" w:rsidP="00F05A93">
      <w:pPr>
        <w:widowControl w:val="0"/>
        <w:autoSpaceDE w:val="0"/>
        <w:autoSpaceDN w:val="0"/>
        <w:adjustRightInd w:val="0"/>
        <w:spacing w:after="0" w:line="240" w:lineRule="auto"/>
        <w:rPr>
          <w:rFonts w:ascii="Arial" w:hAnsi="Arial" w:cs="Arial"/>
          <w:kern w:val="0"/>
          <w:sz w:val="24"/>
          <w:szCs w:val="24"/>
        </w:rPr>
      </w:pPr>
    </w:p>
    <w:p w14:paraId="3A3C3632" w14:textId="77777777" w:rsidR="00F05A93" w:rsidRPr="00F05A93" w:rsidRDefault="00F05A93" w:rsidP="00F05A93">
      <w:pPr>
        <w:widowControl w:val="0"/>
        <w:autoSpaceDE w:val="0"/>
        <w:autoSpaceDN w:val="0"/>
        <w:adjustRightInd w:val="0"/>
        <w:spacing w:after="0" w:line="240" w:lineRule="auto"/>
        <w:rPr>
          <w:rFonts w:ascii="Calibri" w:hAnsi="Calibri" w:cs="Calibri"/>
          <w:kern w:val="0"/>
        </w:rPr>
      </w:pPr>
      <w:r w:rsidRPr="00F05A93">
        <w:rPr>
          <w:rFonts w:ascii="Arial" w:hAnsi="Arial" w:cs="Arial"/>
          <w:kern w:val="0"/>
          <w:sz w:val="24"/>
          <w:szCs w:val="24"/>
        </w:rPr>
        <w:tab/>
      </w:r>
      <w:r w:rsidRPr="00F05A93">
        <w:rPr>
          <w:rFonts w:ascii="Calibri" w:hAnsi="Calibri" w:cs="Calibri"/>
          <w:kern w:val="0"/>
        </w:rPr>
        <w:t xml:space="preserve">Caution de 350€ à la signature du </w:t>
      </w:r>
      <w:proofErr w:type="gramStart"/>
      <w:r w:rsidRPr="00F05A93">
        <w:rPr>
          <w:rFonts w:ascii="Calibri" w:hAnsi="Calibri" w:cs="Calibri"/>
          <w:kern w:val="0"/>
        </w:rPr>
        <w:t>contrat .</w:t>
      </w:r>
      <w:proofErr w:type="gramEnd"/>
    </w:p>
    <w:p w14:paraId="32F80118" w14:textId="77777777" w:rsidR="00F05A93" w:rsidRPr="00F05A93" w:rsidRDefault="00F05A93" w:rsidP="00F05A93">
      <w:pPr>
        <w:widowControl w:val="0"/>
        <w:autoSpaceDE w:val="0"/>
        <w:autoSpaceDN w:val="0"/>
        <w:adjustRightInd w:val="0"/>
        <w:spacing w:after="0" w:line="240" w:lineRule="auto"/>
        <w:rPr>
          <w:rFonts w:ascii="Calibri" w:hAnsi="Calibri" w:cs="Calibri"/>
          <w:kern w:val="0"/>
        </w:rPr>
      </w:pPr>
    </w:p>
    <w:p w14:paraId="6F4EC2E4" w14:textId="77777777" w:rsidR="00F05A93" w:rsidRPr="00F05A93" w:rsidRDefault="00F05A93" w:rsidP="00F05A93">
      <w:pPr>
        <w:widowControl w:val="0"/>
        <w:autoSpaceDE w:val="0"/>
        <w:autoSpaceDN w:val="0"/>
        <w:adjustRightInd w:val="0"/>
        <w:spacing w:after="0" w:line="240" w:lineRule="auto"/>
        <w:rPr>
          <w:rFonts w:ascii="Calibri" w:hAnsi="Calibri" w:cs="Calibri"/>
          <w:kern w:val="0"/>
        </w:rPr>
      </w:pPr>
      <w:r w:rsidRPr="00F05A93">
        <w:rPr>
          <w:rFonts w:ascii="Calibri" w:hAnsi="Calibri" w:cs="Calibri"/>
          <w:kern w:val="0"/>
        </w:rPr>
        <w:tab/>
        <w:t xml:space="preserve">-Pour les associations communales, la location de la salle des fêtes est </w:t>
      </w:r>
      <w:proofErr w:type="gramStart"/>
      <w:r w:rsidRPr="00F05A93">
        <w:rPr>
          <w:rFonts w:ascii="Calibri" w:hAnsi="Calibri" w:cs="Calibri"/>
          <w:kern w:val="0"/>
        </w:rPr>
        <w:t>gratuite .</w:t>
      </w:r>
      <w:proofErr w:type="gramEnd"/>
      <w:r w:rsidRPr="00F05A93">
        <w:rPr>
          <w:rFonts w:ascii="Calibri" w:hAnsi="Calibri" w:cs="Calibri"/>
          <w:kern w:val="0"/>
        </w:rPr>
        <w:t xml:space="preserve"> </w:t>
      </w:r>
    </w:p>
    <w:p w14:paraId="3B97A87A" w14:textId="71211C75" w:rsidR="00F05A93" w:rsidRPr="00F05A93" w:rsidRDefault="00F05A93" w:rsidP="00F05A93">
      <w:pPr>
        <w:widowControl w:val="0"/>
        <w:autoSpaceDE w:val="0"/>
        <w:autoSpaceDN w:val="0"/>
        <w:adjustRightInd w:val="0"/>
        <w:spacing w:after="0" w:line="240" w:lineRule="auto"/>
        <w:rPr>
          <w:rFonts w:ascii="Calibri" w:hAnsi="Calibri" w:cs="Calibri"/>
          <w:b/>
          <w:bCs/>
          <w:kern w:val="0"/>
        </w:rPr>
      </w:pPr>
      <w:r w:rsidRPr="00F05A93">
        <w:rPr>
          <w:rFonts w:ascii="Calibri" w:hAnsi="Calibri" w:cs="Calibri"/>
          <w:kern w:val="0"/>
        </w:rPr>
        <w:tab/>
      </w:r>
      <w:r w:rsidRPr="00F05A93">
        <w:rPr>
          <w:rFonts w:ascii="Calibri" w:hAnsi="Calibri" w:cs="Calibri"/>
          <w:kern w:val="0"/>
        </w:rPr>
        <w:tab/>
        <w:t>*</w:t>
      </w:r>
      <w:r w:rsidRPr="00F05A93">
        <w:rPr>
          <w:rFonts w:ascii="Calibri" w:hAnsi="Calibri" w:cs="Calibri"/>
          <w:b/>
          <w:bCs/>
          <w:kern w:val="0"/>
        </w:rPr>
        <w:t xml:space="preserve"> pour la période du 1er octobre au 31 </w:t>
      </w:r>
      <w:proofErr w:type="gramStart"/>
      <w:r w:rsidRPr="00F05A93">
        <w:rPr>
          <w:rFonts w:ascii="Calibri" w:hAnsi="Calibri" w:cs="Calibri"/>
          <w:b/>
          <w:bCs/>
          <w:kern w:val="0"/>
        </w:rPr>
        <w:t>mars ,</w:t>
      </w:r>
      <w:proofErr w:type="gramEnd"/>
      <w:r w:rsidRPr="00F05A93">
        <w:rPr>
          <w:rFonts w:ascii="Calibri" w:hAnsi="Calibri" w:cs="Calibri"/>
          <w:b/>
          <w:bCs/>
          <w:kern w:val="0"/>
        </w:rPr>
        <w:t xml:space="preserve"> une participation de 10€ par journée d'occupation sera demandée pour les frais d'électricité et de chauffage.</w:t>
      </w:r>
    </w:p>
    <w:p w14:paraId="44272FB4" w14:textId="77777777" w:rsidR="00F05A93" w:rsidRPr="00F05A93" w:rsidRDefault="00F05A93" w:rsidP="00F05A93">
      <w:pPr>
        <w:widowControl w:val="0"/>
        <w:autoSpaceDE w:val="0"/>
        <w:autoSpaceDN w:val="0"/>
        <w:adjustRightInd w:val="0"/>
        <w:spacing w:after="0" w:line="240" w:lineRule="auto"/>
        <w:rPr>
          <w:rFonts w:ascii="Calibri" w:hAnsi="Calibri" w:cs="Calibri"/>
          <w:kern w:val="0"/>
        </w:rPr>
      </w:pPr>
    </w:p>
    <w:p w14:paraId="63BB4567" w14:textId="08C104D4" w:rsidR="00F05A93" w:rsidRPr="00F05A93" w:rsidRDefault="00F05A93" w:rsidP="00F05A93">
      <w:pPr>
        <w:widowControl w:val="0"/>
        <w:autoSpaceDE w:val="0"/>
        <w:autoSpaceDN w:val="0"/>
        <w:adjustRightInd w:val="0"/>
        <w:spacing w:after="0" w:line="240" w:lineRule="auto"/>
        <w:rPr>
          <w:rFonts w:ascii="Calibri" w:hAnsi="Calibri" w:cs="Calibri"/>
          <w:kern w:val="0"/>
        </w:rPr>
      </w:pPr>
      <w:r w:rsidRPr="00F05A93">
        <w:rPr>
          <w:rFonts w:ascii="Calibri" w:hAnsi="Calibri" w:cs="Calibri"/>
          <w:kern w:val="0"/>
        </w:rPr>
        <w:tab/>
      </w:r>
      <w:r w:rsidRPr="00F05A93">
        <w:rPr>
          <w:rFonts w:ascii="Calibri" w:hAnsi="Calibri" w:cs="Calibri"/>
          <w:b/>
          <w:bCs/>
          <w:kern w:val="0"/>
          <w:u w:val="single"/>
        </w:rPr>
        <w:t xml:space="preserve">SALLE MATERNELLE : </w:t>
      </w:r>
      <w:r w:rsidRPr="00F05A93">
        <w:rPr>
          <w:rFonts w:ascii="Calibri" w:hAnsi="Calibri" w:cs="Calibri"/>
          <w:kern w:val="0"/>
        </w:rPr>
        <w:t xml:space="preserve">Elle sera louée occasionnellement et exceptionnellement en journée, pas de </w:t>
      </w:r>
      <w:proofErr w:type="gramStart"/>
      <w:r w:rsidRPr="00F05A93">
        <w:rPr>
          <w:rFonts w:ascii="Calibri" w:hAnsi="Calibri" w:cs="Calibri"/>
          <w:kern w:val="0"/>
        </w:rPr>
        <w:t>soirée .Les</w:t>
      </w:r>
      <w:proofErr w:type="gramEnd"/>
      <w:r w:rsidRPr="00F05A93">
        <w:rPr>
          <w:rFonts w:ascii="Calibri" w:hAnsi="Calibri" w:cs="Calibri"/>
          <w:kern w:val="0"/>
        </w:rPr>
        <w:t xml:space="preserve"> demandes seront étudiées au cas par cas. Accès au toilette et 2 points </w:t>
      </w:r>
      <w:proofErr w:type="gramStart"/>
      <w:r w:rsidRPr="00F05A93">
        <w:rPr>
          <w:rFonts w:ascii="Calibri" w:hAnsi="Calibri" w:cs="Calibri"/>
          <w:kern w:val="0"/>
        </w:rPr>
        <w:t>d'eau .</w:t>
      </w:r>
      <w:proofErr w:type="gramEnd"/>
      <w:r w:rsidRPr="00F05A93">
        <w:rPr>
          <w:rFonts w:ascii="Calibri" w:hAnsi="Calibri" w:cs="Calibri"/>
          <w:kern w:val="0"/>
        </w:rPr>
        <w:t xml:space="preserve"> Pas de cuisine : 20€</w:t>
      </w:r>
    </w:p>
    <w:p w14:paraId="22627A7A" w14:textId="6E60FD69" w:rsidR="00F05A93" w:rsidRPr="00F05A93" w:rsidRDefault="00F05A93" w:rsidP="00F05A93">
      <w:pPr>
        <w:widowControl w:val="0"/>
        <w:autoSpaceDE w:val="0"/>
        <w:autoSpaceDN w:val="0"/>
        <w:adjustRightInd w:val="0"/>
        <w:spacing w:after="0" w:line="240" w:lineRule="auto"/>
        <w:rPr>
          <w:rFonts w:ascii="Calibri" w:hAnsi="Calibri" w:cs="Calibri"/>
          <w:kern w:val="0"/>
        </w:rPr>
      </w:pPr>
      <w:r w:rsidRPr="00F05A93">
        <w:rPr>
          <w:rFonts w:ascii="Calibri" w:hAnsi="Calibri" w:cs="Calibri"/>
          <w:kern w:val="0"/>
        </w:rPr>
        <w:t>Après en avoir délibéré et à l'unanimité, le conseil municipal accepte les tarifs communaux pour l'année 202</w:t>
      </w:r>
      <w:r w:rsidR="001413DB">
        <w:rPr>
          <w:rFonts w:ascii="Calibri" w:hAnsi="Calibri" w:cs="Calibri"/>
          <w:kern w:val="0"/>
        </w:rPr>
        <w:t>4</w:t>
      </w:r>
      <w:r w:rsidRPr="00F05A93">
        <w:rPr>
          <w:rFonts w:ascii="Calibri" w:hAnsi="Calibri" w:cs="Calibri"/>
          <w:kern w:val="0"/>
        </w:rPr>
        <w:t>.</w:t>
      </w:r>
    </w:p>
    <w:p w14:paraId="3701700A"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4D3401AE"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F05A93">
        <w:rPr>
          <w:rFonts w:ascii="Arial" w:hAnsi="Arial" w:cs="Arial"/>
          <w:color w:val="000000"/>
          <w:kern w:val="0"/>
          <w:sz w:val="18"/>
          <w:szCs w:val="18"/>
        </w:rPr>
        <w:t>à</w:t>
      </w:r>
      <w:proofErr w:type="gramEnd"/>
      <w:r w:rsidRPr="00F05A93">
        <w:rPr>
          <w:rFonts w:ascii="Arial" w:hAnsi="Arial" w:cs="Arial"/>
          <w:color w:val="000000"/>
          <w:kern w:val="0"/>
          <w:sz w:val="18"/>
          <w:szCs w:val="18"/>
        </w:rPr>
        <w:t xml:space="preserve"> l'unanimité  (pour : 9 contre :  0 abstentions : 0)</w:t>
      </w:r>
    </w:p>
    <w:p w14:paraId="5F314614"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005A4D41" w14:textId="77777777" w:rsidR="00F05A93" w:rsidRPr="00F05A93" w:rsidRDefault="00F05A93" w:rsidP="001413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kern w:val="0"/>
        </w:rPr>
      </w:pPr>
    </w:p>
    <w:p w14:paraId="23525DE1" w14:textId="77777777" w:rsidR="00F05A93" w:rsidRPr="00F05A93" w:rsidRDefault="00F05A93" w:rsidP="001413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kern w:val="0"/>
        </w:rPr>
      </w:pPr>
      <w:proofErr w:type="gramStart"/>
      <w:r w:rsidRPr="00F05A93">
        <w:rPr>
          <w:rFonts w:ascii="Arial" w:hAnsi="Arial" w:cs="Arial"/>
          <w:b/>
          <w:bCs/>
          <w:color w:val="000000"/>
          <w:kern w:val="0"/>
        </w:rPr>
        <w:t>réf</w:t>
      </w:r>
      <w:proofErr w:type="gramEnd"/>
      <w:r w:rsidRPr="00F05A93">
        <w:rPr>
          <w:rFonts w:ascii="Arial" w:hAnsi="Arial" w:cs="Arial"/>
          <w:b/>
          <w:bCs/>
          <w:color w:val="000000"/>
          <w:kern w:val="0"/>
        </w:rPr>
        <w:t xml:space="preserve"> : 2023/45 CLOTURE DU ROLE DES AFFOUAGES - ANNEE 2023</w:t>
      </w:r>
    </w:p>
    <w:p w14:paraId="29E83B1C" w14:textId="77777777" w:rsidR="00F05A93" w:rsidRPr="00F05A93" w:rsidRDefault="00F05A93" w:rsidP="001413DB">
      <w:pPr>
        <w:widowControl w:val="0"/>
        <w:autoSpaceDE w:val="0"/>
        <w:autoSpaceDN w:val="0"/>
        <w:adjustRightInd w:val="0"/>
        <w:spacing w:after="0" w:line="240" w:lineRule="auto"/>
        <w:jc w:val="both"/>
        <w:rPr>
          <w:rFonts w:ascii="Times New Roman" w:hAnsi="Times New Roman" w:cs="Times New Roman"/>
          <w:color w:val="000000"/>
          <w:kern w:val="0"/>
        </w:rPr>
      </w:pPr>
      <w:r w:rsidRPr="00F05A93">
        <w:rPr>
          <w:rFonts w:ascii="Times New Roman" w:hAnsi="Times New Roman" w:cs="Times New Roman"/>
          <w:color w:val="000000"/>
          <w:kern w:val="0"/>
        </w:rPr>
        <w:t>Considérant que le rôle des affouages a été ouvert le 2 octobre 2023 et qu’un délai de 15jours a été laissé aux habitants pour formuler leurs réclamations, le conseil municipal, à l’unanimité, décide que ce rôle est clos, arrête à 32 le nombre des affouagistes et fixe à 35€ le montant de la taxe affouagère pour l’année 2023.</w:t>
      </w:r>
    </w:p>
    <w:p w14:paraId="4D307624"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57311C2B"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F05A93">
        <w:rPr>
          <w:rFonts w:ascii="Arial" w:hAnsi="Arial" w:cs="Arial"/>
          <w:color w:val="000000"/>
          <w:kern w:val="0"/>
          <w:sz w:val="18"/>
          <w:szCs w:val="18"/>
        </w:rPr>
        <w:t>à</w:t>
      </w:r>
      <w:proofErr w:type="gramEnd"/>
      <w:r w:rsidRPr="00F05A93">
        <w:rPr>
          <w:rFonts w:ascii="Arial" w:hAnsi="Arial" w:cs="Arial"/>
          <w:color w:val="000000"/>
          <w:kern w:val="0"/>
          <w:sz w:val="18"/>
          <w:szCs w:val="18"/>
        </w:rPr>
        <w:t xml:space="preserve"> l'unanimité  (pour : 9 contre :  0 abstentions : 0)</w:t>
      </w:r>
    </w:p>
    <w:p w14:paraId="12127657"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69529D7A" w14:textId="77777777" w:rsidR="00F05A93" w:rsidRPr="00F05A93" w:rsidRDefault="00F05A93" w:rsidP="001413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kern w:val="0"/>
        </w:rPr>
      </w:pPr>
    </w:p>
    <w:p w14:paraId="2170422A" w14:textId="77777777" w:rsidR="00F05A93" w:rsidRPr="00F05A93" w:rsidRDefault="00F05A93" w:rsidP="001413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color w:val="000000"/>
          <w:kern w:val="0"/>
        </w:rPr>
      </w:pPr>
      <w:proofErr w:type="gramStart"/>
      <w:r w:rsidRPr="00F05A93">
        <w:rPr>
          <w:rFonts w:ascii="Arial" w:hAnsi="Arial" w:cs="Arial"/>
          <w:b/>
          <w:bCs/>
          <w:color w:val="000000"/>
          <w:kern w:val="0"/>
        </w:rPr>
        <w:t>réf</w:t>
      </w:r>
      <w:proofErr w:type="gramEnd"/>
      <w:r w:rsidRPr="00F05A93">
        <w:rPr>
          <w:rFonts w:ascii="Arial" w:hAnsi="Arial" w:cs="Arial"/>
          <w:b/>
          <w:bCs/>
          <w:color w:val="000000"/>
          <w:kern w:val="0"/>
        </w:rPr>
        <w:t xml:space="preserve"> : 2023/46 DEFINITION DES ZONES D'ACCELERATION DES ENERGIES RENOUVELABLES</w:t>
      </w:r>
    </w:p>
    <w:p w14:paraId="6AA70DDC" w14:textId="77777777" w:rsidR="00F05A93" w:rsidRPr="00F05A93" w:rsidRDefault="00F05A93" w:rsidP="001413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kern w:val="0"/>
        </w:rPr>
      </w:pPr>
    </w:p>
    <w:p w14:paraId="25CBB180" w14:textId="77777777" w:rsidR="00F05A93" w:rsidRPr="00F05A93" w:rsidRDefault="00F05A93" w:rsidP="00F05A93">
      <w:pPr>
        <w:widowControl w:val="0"/>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Le maire informe le conseil municipal que l'article 15 de la loi N°2023-175 du 10 mars 2023 relative à l'accélération de la production d'énergies renouvelables prévoit la création, dans chaque commune, de zones où des projets d'énergies renouvelables pourront s'implanter.</w:t>
      </w:r>
    </w:p>
    <w:p w14:paraId="126549A7" w14:textId="6CB9A9D7" w:rsidR="00F05A93" w:rsidRPr="00F05A93" w:rsidRDefault="00F05A93" w:rsidP="00F05A93">
      <w:pPr>
        <w:widowControl w:val="0"/>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Les communes doivent donc définir, après concertation avec leurs administrés, des zones d'accélération pour l'implantation d'installations ter</w:t>
      </w:r>
      <w:r w:rsidR="001413DB" w:rsidRPr="00ED4741">
        <w:rPr>
          <w:rFonts w:ascii="Times New Roman" w:hAnsi="Times New Roman" w:cs="Times New Roman"/>
          <w:kern w:val="0"/>
        </w:rPr>
        <w:t>r</w:t>
      </w:r>
      <w:r w:rsidRPr="00F05A93">
        <w:rPr>
          <w:rFonts w:ascii="Times New Roman" w:hAnsi="Times New Roman" w:cs="Times New Roman"/>
          <w:kern w:val="0"/>
        </w:rPr>
        <w:t>estres de productions d'énergies renouvelables. La définition de ces zones doit permettre de favoriser l'implantations de ces installations d'ENR (</w:t>
      </w:r>
      <w:proofErr w:type="spellStart"/>
      <w:r w:rsidRPr="00F05A93">
        <w:rPr>
          <w:rFonts w:ascii="Times New Roman" w:hAnsi="Times New Roman" w:cs="Times New Roman"/>
          <w:kern w:val="0"/>
        </w:rPr>
        <w:t>photovoltaique</w:t>
      </w:r>
      <w:proofErr w:type="spellEnd"/>
      <w:r w:rsidRPr="00F05A93">
        <w:rPr>
          <w:rFonts w:ascii="Times New Roman" w:hAnsi="Times New Roman" w:cs="Times New Roman"/>
          <w:kern w:val="0"/>
        </w:rPr>
        <w:t>, solaire thermique, l'éolien, le biogaz, la géothermie ...)</w:t>
      </w:r>
    </w:p>
    <w:p w14:paraId="52C75074" w14:textId="77777777" w:rsidR="00F05A93" w:rsidRPr="00F05A93" w:rsidRDefault="00F05A93" w:rsidP="00F05A93">
      <w:pPr>
        <w:widowControl w:val="0"/>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Mais ces zones ne sont pas exclusives et l'autorisation d'un projet reste soumise à une instruction au cas par cas. Une fois arrêtées, les zones d'accélération permettront d'accélérer certains délais de procédure pour l'instruction des projets.</w:t>
      </w:r>
    </w:p>
    <w:p w14:paraId="4366423D" w14:textId="77777777" w:rsidR="00F05A93" w:rsidRPr="00F05A93" w:rsidRDefault="00F05A93" w:rsidP="00F05A93">
      <w:pPr>
        <w:widowControl w:val="0"/>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 xml:space="preserve">Le conseil municipal propose que l'ensemble du bâti foncier de la commune (y compris La </w:t>
      </w:r>
      <w:proofErr w:type="spellStart"/>
      <w:r w:rsidRPr="00F05A93">
        <w:rPr>
          <w:rFonts w:ascii="Times New Roman" w:hAnsi="Times New Roman" w:cs="Times New Roman"/>
          <w:kern w:val="0"/>
        </w:rPr>
        <w:t>Pivotte</w:t>
      </w:r>
      <w:proofErr w:type="spellEnd"/>
      <w:r w:rsidRPr="00F05A93">
        <w:rPr>
          <w:rFonts w:ascii="Times New Roman" w:hAnsi="Times New Roman" w:cs="Times New Roman"/>
          <w:kern w:val="0"/>
        </w:rPr>
        <w:t xml:space="preserve">, les Maisons rouges, La Combe Ouest, la ferme du </w:t>
      </w:r>
      <w:proofErr w:type="spellStart"/>
      <w:r w:rsidRPr="00F05A93">
        <w:rPr>
          <w:rFonts w:ascii="Times New Roman" w:hAnsi="Times New Roman" w:cs="Times New Roman"/>
          <w:kern w:val="0"/>
        </w:rPr>
        <w:t>Danonce</w:t>
      </w:r>
      <w:proofErr w:type="spellEnd"/>
      <w:r w:rsidRPr="00F05A93">
        <w:rPr>
          <w:rFonts w:ascii="Times New Roman" w:hAnsi="Times New Roman" w:cs="Times New Roman"/>
          <w:kern w:val="0"/>
        </w:rPr>
        <w:t xml:space="preserve">) soit éligible au </w:t>
      </w:r>
      <w:proofErr w:type="spellStart"/>
      <w:r w:rsidRPr="00F05A93">
        <w:rPr>
          <w:rFonts w:ascii="Times New Roman" w:hAnsi="Times New Roman" w:cs="Times New Roman"/>
          <w:kern w:val="0"/>
        </w:rPr>
        <w:t>photovoltaîque</w:t>
      </w:r>
      <w:proofErr w:type="spellEnd"/>
      <w:r w:rsidRPr="00F05A93">
        <w:rPr>
          <w:rFonts w:ascii="Times New Roman" w:hAnsi="Times New Roman" w:cs="Times New Roman"/>
          <w:kern w:val="0"/>
        </w:rPr>
        <w:t xml:space="preserve"> sur toiture et à la </w:t>
      </w:r>
      <w:proofErr w:type="spellStart"/>
      <w:proofErr w:type="gramStart"/>
      <w:r w:rsidRPr="00F05A93">
        <w:rPr>
          <w:rFonts w:ascii="Times New Roman" w:hAnsi="Times New Roman" w:cs="Times New Roman"/>
          <w:kern w:val="0"/>
        </w:rPr>
        <w:t>géothermie.Le</w:t>
      </w:r>
      <w:proofErr w:type="spellEnd"/>
      <w:proofErr w:type="gramEnd"/>
      <w:r w:rsidRPr="00F05A93">
        <w:rPr>
          <w:rFonts w:ascii="Times New Roman" w:hAnsi="Times New Roman" w:cs="Times New Roman"/>
          <w:kern w:val="0"/>
        </w:rPr>
        <w:t xml:space="preserve"> foncier non bâti hors périmètre village sera éligible au </w:t>
      </w:r>
      <w:proofErr w:type="spellStart"/>
      <w:r w:rsidRPr="00F05A93">
        <w:rPr>
          <w:rFonts w:ascii="Times New Roman" w:hAnsi="Times New Roman" w:cs="Times New Roman"/>
          <w:kern w:val="0"/>
        </w:rPr>
        <w:t>photovoltaîque</w:t>
      </w:r>
      <w:proofErr w:type="spellEnd"/>
      <w:r w:rsidRPr="00F05A93">
        <w:rPr>
          <w:rFonts w:ascii="Times New Roman" w:hAnsi="Times New Roman" w:cs="Times New Roman"/>
          <w:kern w:val="0"/>
        </w:rPr>
        <w:t xml:space="preserve"> au sol . La commune étant située dans un site Natura 2000, aucune parcelle n'a été retenue pour l'éolien. Aucune zone retenue </w:t>
      </w:r>
      <w:proofErr w:type="gramStart"/>
      <w:r w:rsidRPr="00F05A93">
        <w:rPr>
          <w:rFonts w:ascii="Times New Roman" w:hAnsi="Times New Roman" w:cs="Times New Roman"/>
          <w:kern w:val="0"/>
        </w:rPr>
        <w:t>pour  la</w:t>
      </w:r>
      <w:proofErr w:type="gramEnd"/>
      <w:r w:rsidRPr="00F05A93">
        <w:rPr>
          <w:rFonts w:ascii="Times New Roman" w:hAnsi="Times New Roman" w:cs="Times New Roman"/>
          <w:kern w:val="0"/>
        </w:rPr>
        <w:t xml:space="preserve"> méthanisation </w:t>
      </w:r>
      <w:r w:rsidRPr="00F05A93">
        <w:rPr>
          <w:rFonts w:ascii="Times New Roman" w:hAnsi="Times New Roman" w:cs="Times New Roman"/>
          <w:kern w:val="0"/>
        </w:rPr>
        <w:lastRenderedPageBreak/>
        <w:t>et l'hydroélectricité.</w:t>
      </w:r>
    </w:p>
    <w:p w14:paraId="4507FEAB" w14:textId="77777777" w:rsidR="00F05A93" w:rsidRPr="00F05A93" w:rsidRDefault="00F05A93" w:rsidP="00F05A93">
      <w:pPr>
        <w:widowControl w:val="0"/>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Un dossier de concertation sera consultable en mairie à compter du 8 janvier au 19 janvier 2024 inclus aux jours et heures d'ouverture au public.</w:t>
      </w:r>
    </w:p>
    <w:p w14:paraId="5EC1BE29"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49A91525"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F05A93">
        <w:rPr>
          <w:rFonts w:ascii="Arial" w:hAnsi="Arial" w:cs="Arial"/>
          <w:color w:val="000000"/>
          <w:kern w:val="0"/>
          <w:sz w:val="18"/>
          <w:szCs w:val="18"/>
        </w:rPr>
        <w:t>à</w:t>
      </w:r>
      <w:proofErr w:type="gramEnd"/>
      <w:r w:rsidRPr="00F05A93">
        <w:rPr>
          <w:rFonts w:ascii="Arial" w:hAnsi="Arial" w:cs="Arial"/>
          <w:color w:val="000000"/>
          <w:kern w:val="0"/>
          <w:sz w:val="18"/>
          <w:szCs w:val="18"/>
        </w:rPr>
        <w:t xml:space="preserve"> l'unanimité  (pour : 9 contre :  0 abstentions : 0)</w:t>
      </w:r>
    </w:p>
    <w:p w14:paraId="769CF5A5"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7E88A689"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5FE2EFEB" w14:textId="77777777" w:rsidR="00ED4741" w:rsidRDefault="00ED4741"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color w:val="000000"/>
          <w:kern w:val="0"/>
        </w:rPr>
      </w:pPr>
    </w:p>
    <w:p w14:paraId="5B69CFAD" w14:textId="17F65336" w:rsidR="00F05A93" w:rsidRPr="00ED4741"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color w:val="000000"/>
          <w:kern w:val="0"/>
        </w:rPr>
      </w:pPr>
      <w:proofErr w:type="gramStart"/>
      <w:r w:rsidRPr="00F05A93">
        <w:rPr>
          <w:rFonts w:ascii="Arial" w:hAnsi="Arial" w:cs="Arial"/>
          <w:b/>
          <w:bCs/>
          <w:color w:val="000000"/>
          <w:kern w:val="0"/>
        </w:rPr>
        <w:t>réf</w:t>
      </w:r>
      <w:proofErr w:type="gramEnd"/>
      <w:r w:rsidRPr="00F05A93">
        <w:rPr>
          <w:rFonts w:ascii="Arial" w:hAnsi="Arial" w:cs="Arial"/>
          <w:b/>
          <w:bCs/>
          <w:color w:val="000000"/>
          <w:kern w:val="0"/>
        </w:rPr>
        <w:t xml:space="preserve"> : 2023/47</w:t>
      </w:r>
      <w:r w:rsidR="005C18F5" w:rsidRPr="00ED4741">
        <w:rPr>
          <w:rFonts w:ascii="Arial" w:hAnsi="Arial" w:cs="Arial"/>
          <w:b/>
          <w:bCs/>
          <w:color w:val="000000"/>
          <w:kern w:val="0"/>
        </w:rPr>
        <w:t xml:space="preserve"> INSCRIPTION A L’ETAT D’ASSIETTE – DESTINATION DES COUPES 2024</w:t>
      </w:r>
    </w:p>
    <w:p w14:paraId="2244ED1A" w14:textId="77777777" w:rsidR="005C18F5" w:rsidRDefault="005C18F5"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0839F5BE" w14:textId="2CE6133D" w:rsidR="005C18F5" w:rsidRDefault="005C18F5"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Vu le règlement National d’exploitation forestière ;</w:t>
      </w:r>
    </w:p>
    <w:p w14:paraId="7ECEC9A7" w14:textId="7C15835B" w:rsidR="005C18F5" w:rsidRDefault="005C18F5"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Vu les articles 14 et 15 de la Charte de la Forêt communale ;</w:t>
      </w:r>
    </w:p>
    <w:p w14:paraId="74EF9E4E" w14:textId="1F20AD1B" w:rsidR="005C18F5" w:rsidRDefault="005C18F5"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Considérant le document d’aménagement</w:t>
      </w:r>
      <w:r w:rsidR="00ED4741">
        <w:rPr>
          <w:rFonts w:ascii="Arial" w:hAnsi="Arial" w:cs="Arial"/>
          <w:color w:val="000000"/>
          <w:kern w:val="0"/>
          <w:sz w:val="18"/>
          <w:szCs w:val="18"/>
        </w:rPr>
        <w:t xml:space="preserve"> en vigueur pour la forêt communale ;</w:t>
      </w:r>
    </w:p>
    <w:p w14:paraId="0F7ABF1C" w14:textId="0B89BABD" w:rsidR="00ED4741" w:rsidRDefault="00ED4741"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Considérant la présentation faite par l’agent patrimonial des parcelles proposées à l’inscription ou non à l’état d’assiette 2024</w:t>
      </w:r>
    </w:p>
    <w:p w14:paraId="14E4B649" w14:textId="77777777" w:rsidR="00ED4741" w:rsidRDefault="00ED4741"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00A168AD" w14:textId="3E81C601" w:rsidR="00ED4741" w:rsidRDefault="00ED4741"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Après en avoir délibéré, le conseil municipal sollicite l’inscription à l’état d’assiette de l’exercice 2024 :</w:t>
      </w:r>
    </w:p>
    <w:p w14:paraId="79AC54E3" w14:textId="77777777" w:rsidR="00ED4741" w:rsidRDefault="00ED4741"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63B1DF0A" w14:textId="3F0282AB" w:rsidR="00ED4741" w:rsidRDefault="00ED4741"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ab/>
        <w:t>-parcelles dont le passage est demandé :</w:t>
      </w:r>
    </w:p>
    <w:p w14:paraId="7EA0BB35" w14:textId="77777777" w:rsidR="00ED4741" w:rsidRDefault="00ED4741"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2A65675F" w14:textId="021D0313" w:rsidR="00ED4741" w:rsidRDefault="00ED4741" w:rsidP="00ED4741">
      <w:pPr>
        <w:pStyle w:val="Paragraphedeliste"/>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r>
        <w:rPr>
          <w:rFonts w:ascii="Arial" w:hAnsi="Arial" w:cs="Arial"/>
          <w:kern w:val="0"/>
          <w:sz w:val="18"/>
          <w:szCs w:val="18"/>
        </w:rPr>
        <w:t>Parcelle 18</w:t>
      </w:r>
      <w:r>
        <w:rPr>
          <w:rFonts w:ascii="Arial" w:hAnsi="Arial" w:cs="Arial"/>
          <w:kern w:val="0"/>
          <w:sz w:val="18"/>
          <w:szCs w:val="18"/>
        </w:rPr>
        <w:tab/>
        <w:t>7ha30</w:t>
      </w:r>
      <w:r>
        <w:rPr>
          <w:rFonts w:ascii="Arial" w:hAnsi="Arial" w:cs="Arial"/>
          <w:kern w:val="0"/>
          <w:sz w:val="18"/>
          <w:szCs w:val="18"/>
        </w:rPr>
        <w:tab/>
        <w:t>A1</w:t>
      </w:r>
    </w:p>
    <w:p w14:paraId="10DAC2A8" w14:textId="6963BFF3" w:rsidR="00ED4741" w:rsidRDefault="00ED4741" w:rsidP="00ED4741">
      <w:pPr>
        <w:pStyle w:val="Paragraphedeliste"/>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r>
        <w:rPr>
          <w:rFonts w:ascii="Arial" w:hAnsi="Arial" w:cs="Arial"/>
          <w:kern w:val="0"/>
          <w:sz w:val="18"/>
          <w:szCs w:val="18"/>
        </w:rPr>
        <w:t>Parcelle 29</w:t>
      </w:r>
      <w:r>
        <w:rPr>
          <w:rFonts w:ascii="Arial" w:hAnsi="Arial" w:cs="Arial"/>
          <w:kern w:val="0"/>
          <w:sz w:val="18"/>
          <w:szCs w:val="18"/>
        </w:rPr>
        <w:tab/>
        <w:t>7ha52</w:t>
      </w:r>
      <w:r>
        <w:rPr>
          <w:rFonts w:ascii="Arial" w:hAnsi="Arial" w:cs="Arial"/>
          <w:kern w:val="0"/>
          <w:sz w:val="18"/>
          <w:szCs w:val="18"/>
        </w:rPr>
        <w:tab/>
        <w:t>A1</w:t>
      </w:r>
    </w:p>
    <w:p w14:paraId="341790E5" w14:textId="6DA631AA" w:rsidR="00ED4741" w:rsidRDefault="00ED4741" w:rsidP="00ED4741">
      <w:pPr>
        <w:pStyle w:val="Paragraphedeliste"/>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r>
        <w:rPr>
          <w:rFonts w:ascii="Arial" w:hAnsi="Arial" w:cs="Arial"/>
          <w:kern w:val="0"/>
          <w:sz w:val="18"/>
          <w:szCs w:val="18"/>
        </w:rPr>
        <w:t>Parcelle 39</w:t>
      </w:r>
      <w:r>
        <w:rPr>
          <w:rFonts w:ascii="Arial" w:hAnsi="Arial" w:cs="Arial"/>
          <w:kern w:val="0"/>
          <w:sz w:val="18"/>
          <w:szCs w:val="18"/>
        </w:rPr>
        <w:tab/>
        <w:t>10ha92</w:t>
      </w:r>
      <w:r>
        <w:rPr>
          <w:rFonts w:ascii="Arial" w:hAnsi="Arial" w:cs="Arial"/>
          <w:kern w:val="0"/>
          <w:sz w:val="18"/>
          <w:szCs w:val="18"/>
        </w:rPr>
        <w:tab/>
        <w:t>régénération (sanitaire)</w:t>
      </w:r>
    </w:p>
    <w:p w14:paraId="03A92CAA" w14:textId="77777777" w:rsidR="00ED4741" w:rsidRDefault="00ED4741" w:rsidP="00ED47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hAnsi="Arial" w:cs="Arial"/>
          <w:kern w:val="0"/>
          <w:sz w:val="18"/>
          <w:szCs w:val="18"/>
        </w:rPr>
      </w:pPr>
    </w:p>
    <w:p w14:paraId="29676F05" w14:textId="4B7E6002" w:rsidR="00ED4741" w:rsidRDefault="00ED4741" w:rsidP="00ED47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hAnsi="Arial" w:cs="Arial"/>
          <w:kern w:val="0"/>
          <w:sz w:val="18"/>
          <w:szCs w:val="18"/>
        </w:rPr>
      </w:pPr>
      <w:r>
        <w:rPr>
          <w:rFonts w:ascii="Arial" w:hAnsi="Arial" w:cs="Arial"/>
          <w:kern w:val="0"/>
          <w:sz w:val="18"/>
          <w:szCs w:val="18"/>
        </w:rPr>
        <w:t>-vente en bloc et sur pied par les soins de l’ONF des parcelles :</w:t>
      </w:r>
    </w:p>
    <w:p w14:paraId="1644D33D" w14:textId="77777777" w:rsidR="00ED4741" w:rsidRDefault="00ED4741" w:rsidP="00ED47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hAnsi="Arial" w:cs="Arial"/>
          <w:kern w:val="0"/>
          <w:sz w:val="18"/>
          <w:szCs w:val="18"/>
        </w:rPr>
      </w:pPr>
    </w:p>
    <w:p w14:paraId="6944DF95" w14:textId="21896354" w:rsidR="00ED4741" w:rsidRDefault="00ED4741" w:rsidP="00ED47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hAnsi="Arial" w:cs="Arial"/>
          <w:kern w:val="0"/>
          <w:sz w:val="18"/>
          <w:szCs w:val="18"/>
        </w:rPr>
      </w:pPr>
      <w:r>
        <w:rPr>
          <w:rFonts w:ascii="Arial" w:hAnsi="Arial" w:cs="Arial"/>
          <w:kern w:val="0"/>
          <w:sz w:val="18"/>
          <w:szCs w:val="18"/>
        </w:rPr>
        <w:t xml:space="preserve">-parcelle </w:t>
      </w:r>
      <w:proofErr w:type="gramStart"/>
      <w:r>
        <w:rPr>
          <w:rFonts w:ascii="Arial" w:hAnsi="Arial" w:cs="Arial"/>
          <w:kern w:val="0"/>
          <w:sz w:val="18"/>
          <w:szCs w:val="18"/>
        </w:rPr>
        <w:t xml:space="preserve">18  </w:t>
      </w:r>
      <w:r>
        <w:rPr>
          <w:rFonts w:ascii="Arial" w:hAnsi="Arial" w:cs="Arial"/>
          <w:kern w:val="0"/>
          <w:sz w:val="18"/>
          <w:szCs w:val="18"/>
        </w:rPr>
        <w:tab/>
      </w:r>
      <w:proofErr w:type="gramEnd"/>
      <w:r>
        <w:rPr>
          <w:rFonts w:ascii="Arial" w:hAnsi="Arial" w:cs="Arial"/>
          <w:kern w:val="0"/>
          <w:sz w:val="18"/>
          <w:szCs w:val="18"/>
        </w:rPr>
        <w:t>année de mise en vente 2024</w:t>
      </w:r>
    </w:p>
    <w:p w14:paraId="630E016F" w14:textId="77777777" w:rsidR="00ED4741" w:rsidRDefault="00ED4741" w:rsidP="00ED47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hAnsi="Arial" w:cs="Arial"/>
          <w:kern w:val="0"/>
          <w:sz w:val="18"/>
          <w:szCs w:val="18"/>
        </w:rPr>
      </w:pPr>
      <w:r>
        <w:rPr>
          <w:rFonts w:ascii="Arial" w:hAnsi="Arial" w:cs="Arial"/>
          <w:kern w:val="0"/>
          <w:sz w:val="18"/>
          <w:szCs w:val="18"/>
        </w:rPr>
        <w:t>Parcelle 29</w:t>
      </w:r>
      <w:r>
        <w:rPr>
          <w:rFonts w:ascii="Arial" w:hAnsi="Arial" w:cs="Arial"/>
          <w:kern w:val="0"/>
          <w:sz w:val="18"/>
          <w:szCs w:val="18"/>
        </w:rPr>
        <w:tab/>
        <w:t>année de mise en vente 2024</w:t>
      </w:r>
    </w:p>
    <w:p w14:paraId="31125040" w14:textId="77777777" w:rsidR="00ED4741" w:rsidRDefault="00ED4741" w:rsidP="00ED47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hAnsi="Arial" w:cs="Arial"/>
          <w:kern w:val="0"/>
          <w:sz w:val="18"/>
          <w:szCs w:val="18"/>
        </w:rPr>
      </w:pPr>
    </w:p>
    <w:p w14:paraId="3D6C5A0E" w14:textId="34DFB4B4" w:rsidR="00ED4741" w:rsidRDefault="00ED4741" w:rsidP="00ED47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hAnsi="Arial" w:cs="Arial"/>
          <w:kern w:val="0"/>
          <w:sz w:val="18"/>
          <w:szCs w:val="18"/>
        </w:rPr>
      </w:pPr>
      <w:r>
        <w:rPr>
          <w:rFonts w:ascii="Arial" w:hAnsi="Arial" w:cs="Arial"/>
          <w:kern w:val="0"/>
          <w:sz w:val="18"/>
          <w:szCs w:val="18"/>
        </w:rPr>
        <w:t>-exploitation par un entrepreneur, bûcheron salarié de la commune, ou en régie par l’ONF</w:t>
      </w:r>
      <w:r>
        <w:rPr>
          <w:rFonts w:ascii="Arial" w:hAnsi="Arial" w:cs="Arial"/>
          <w:kern w:val="0"/>
          <w:sz w:val="18"/>
          <w:szCs w:val="18"/>
        </w:rPr>
        <w:tab/>
      </w:r>
    </w:p>
    <w:p w14:paraId="55571E6C" w14:textId="77777777" w:rsidR="00ED4741" w:rsidRDefault="00ED4741" w:rsidP="00ED47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hAnsi="Arial" w:cs="Arial"/>
          <w:kern w:val="0"/>
          <w:sz w:val="18"/>
          <w:szCs w:val="18"/>
        </w:rPr>
      </w:pPr>
    </w:p>
    <w:p w14:paraId="79F87C9A" w14:textId="0469F2A7" w:rsidR="00ED4741" w:rsidRPr="00ED4741" w:rsidRDefault="00ED4741" w:rsidP="00ED47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Arial" w:hAnsi="Arial" w:cs="Arial"/>
          <w:kern w:val="0"/>
          <w:sz w:val="18"/>
          <w:szCs w:val="18"/>
        </w:rPr>
      </w:pPr>
      <w:r>
        <w:rPr>
          <w:rFonts w:ascii="Arial" w:hAnsi="Arial" w:cs="Arial"/>
          <w:kern w:val="0"/>
          <w:sz w:val="18"/>
          <w:szCs w:val="18"/>
        </w:rPr>
        <w:t>-parcelle 39</w:t>
      </w:r>
      <w:r>
        <w:rPr>
          <w:rFonts w:ascii="Arial" w:hAnsi="Arial" w:cs="Arial"/>
          <w:kern w:val="0"/>
          <w:sz w:val="18"/>
          <w:szCs w:val="18"/>
        </w:rPr>
        <w:tab/>
        <w:t>année de vente des grumes et délivrance 2024</w:t>
      </w:r>
    </w:p>
    <w:p w14:paraId="05510E12"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11958370"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F05A93">
        <w:rPr>
          <w:rFonts w:ascii="Arial" w:hAnsi="Arial" w:cs="Arial"/>
          <w:color w:val="000000"/>
          <w:kern w:val="0"/>
          <w:sz w:val="18"/>
          <w:szCs w:val="18"/>
        </w:rPr>
        <w:t>à</w:t>
      </w:r>
      <w:proofErr w:type="gramEnd"/>
      <w:r w:rsidRPr="00F05A93">
        <w:rPr>
          <w:rFonts w:ascii="Arial" w:hAnsi="Arial" w:cs="Arial"/>
          <w:color w:val="000000"/>
          <w:kern w:val="0"/>
          <w:sz w:val="18"/>
          <w:szCs w:val="18"/>
        </w:rPr>
        <w:t xml:space="preserve"> l'unanimité  (pour : 9 contre :  0 abstentions : 0)</w:t>
      </w:r>
    </w:p>
    <w:p w14:paraId="2FE00A53"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40F8D331"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24CACBC1" w14:textId="77777777" w:rsid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color w:val="000000"/>
          <w:kern w:val="0"/>
        </w:rPr>
      </w:pPr>
      <w:proofErr w:type="gramStart"/>
      <w:r w:rsidRPr="00F05A93">
        <w:rPr>
          <w:rFonts w:ascii="Arial" w:hAnsi="Arial" w:cs="Arial"/>
          <w:b/>
          <w:bCs/>
          <w:color w:val="000000"/>
          <w:kern w:val="0"/>
        </w:rPr>
        <w:t>réf</w:t>
      </w:r>
      <w:proofErr w:type="gramEnd"/>
      <w:r w:rsidRPr="00F05A93">
        <w:rPr>
          <w:rFonts w:ascii="Arial" w:hAnsi="Arial" w:cs="Arial"/>
          <w:b/>
          <w:bCs/>
          <w:color w:val="000000"/>
          <w:kern w:val="0"/>
        </w:rPr>
        <w:t xml:space="preserve"> : 2023/48 SUBVENTION A L'AMICALE DES SAPEURS POMPIERS DE SERQUEUX</w:t>
      </w:r>
    </w:p>
    <w:p w14:paraId="60A535F7" w14:textId="77777777" w:rsidR="001413DB" w:rsidRPr="00F05A93" w:rsidRDefault="001413DB"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kern w:val="0"/>
        </w:rPr>
      </w:pPr>
    </w:p>
    <w:p w14:paraId="12F7737F" w14:textId="77777777" w:rsidR="00F05A93" w:rsidRPr="00F05A93" w:rsidRDefault="00F05A93" w:rsidP="00F05A93">
      <w:pPr>
        <w:widowControl w:val="0"/>
        <w:autoSpaceDE w:val="0"/>
        <w:autoSpaceDN w:val="0"/>
        <w:adjustRightInd w:val="0"/>
        <w:spacing w:after="0" w:line="240" w:lineRule="auto"/>
        <w:rPr>
          <w:rFonts w:ascii="Times New Roman" w:hAnsi="Times New Roman" w:cs="Times New Roman"/>
          <w:color w:val="000000"/>
          <w:kern w:val="0"/>
        </w:rPr>
      </w:pPr>
      <w:r w:rsidRPr="00F05A93">
        <w:rPr>
          <w:rFonts w:ascii="Times New Roman" w:hAnsi="Times New Roman" w:cs="Times New Roman"/>
          <w:color w:val="000000"/>
          <w:kern w:val="0"/>
        </w:rPr>
        <w:t xml:space="preserve">Sur proposition du maire et après en avoir délibéré à l'unanimité, le conseil municipal décide de verser à l'amicale des </w:t>
      </w:r>
      <w:proofErr w:type="spellStart"/>
      <w:r w:rsidRPr="00F05A93">
        <w:rPr>
          <w:rFonts w:ascii="Times New Roman" w:hAnsi="Times New Roman" w:cs="Times New Roman"/>
          <w:color w:val="000000"/>
          <w:kern w:val="0"/>
        </w:rPr>
        <w:t>sapeurs pompiers</w:t>
      </w:r>
      <w:proofErr w:type="spellEnd"/>
      <w:r w:rsidRPr="00F05A93">
        <w:rPr>
          <w:rFonts w:ascii="Times New Roman" w:hAnsi="Times New Roman" w:cs="Times New Roman"/>
          <w:color w:val="000000"/>
          <w:kern w:val="0"/>
        </w:rPr>
        <w:t xml:space="preserve"> de Serqueux pour l'année 2023 la somme de 780€.</w:t>
      </w:r>
    </w:p>
    <w:p w14:paraId="3A169472"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0F49B3EE"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F05A93">
        <w:rPr>
          <w:rFonts w:ascii="Arial" w:hAnsi="Arial" w:cs="Arial"/>
          <w:color w:val="000000"/>
          <w:kern w:val="0"/>
          <w:sz w:val="18"/>
          <w:szCs w:val="18"/>
        </w:rPr>
        <w:t>à</w:t>
      </w:r>
      <w:proofErr w:type="gramEnd"/>
      <w:r w:rsidRPr="00F05A93">
        <w:rPr>
          <w:rFonts w:ascii="Arial" w:hAnsi="Arial" w:cs="Arial"/>
          <w:color w:val="000000"/>
          <w:kern w:val="0"/>
          <w:sz w:val="18"/>
          <w:szCs w:val="18"/>
        </w:rPr>
        <w:t xml:space="preserve"> l'unanimité  (pour : 9 contre :  0 abstentions : 0)</w:t>
      </w:r>
    </w:p>
    <w:p w14:paraId="19887520"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230200ED"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kern w:val="0"/>
        </w:rPr>
      </w:pPr>
    </w:p>
    <w:p w14:paraId="1EEA55B2" w14:textId="77777777" w:rsid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color w:val="000000"/>
          <w:kern w:val="0"/>
        </w:rPr>
      </w:pPr>
      <w:proofErr w:type="gramStart"/>
      <w:r w:rsidRPr="00F05A93">
        <w:rPr>
          <w:rFonts w:ascii="Arial" w:hAnsi="Arial" w:cs="Arial"/>
          <w:b/>
          <w:bCs/>
          <w:color w:val="000000"/>
          <w:kern w:val="0"/>
        </w:rPr>
        <w:t>réf</w:t>
      </w:r>
      <w:proofErr w:type="gramEnd"/>
      <w:r w:rsidRPr="00F05A93">
        <w:rPr>
          <w:rFonts w:ascii="Arial" w:hAnsi="Arial" w:cs="Arial"/>
          <w:b/>
          <w:bCs/>
          <w:color w:val="000000"/>
          <w:kern w:val="0"/>
        </w:rPr>
        <w:t xml:space="preserve"> : 2023/49 ACCEPTATION DE DON - AUTORISATION D'ENCAISSEMENT</w:t>
      </w:r>
    </w:p>
    <w:p w14:paraId="04F9C72B" w14:textId="77777777" w:rsidR="001413DB" w:rsidRPr="00F05A93" w:rsidRDefault="001413DB"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kern w:val="0"/>
        </w:rPr>
      </w:pPr>
    </w:p>
    <w:p w14:paraId="1EE66016" w14:textId="77777777" w:rsidR="00F05A93" w:rsidRPr="00F05A93" w:rsidRDefault="00F05A93" w:rsidP="00F05A93">
      <w:pPr>
        <w:widowControl w:val="0"/>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 xml:space="preserve">Sur proposition du maire, le conseil municipal accepte à l'unanimité le don de 100€ de Mr COLLIN Francis en remerciement de l'hommage rendu aux obsèques de son père COLLIN Léon en octobre dernier et autorise le Maire à procéder à </w:t>
      </w:r>
      <w:proofErr w:type="gramStart"/>
      <w:r w:rsidRPr="00F05A93">
        <w:rPr>
          <w:rFonts w:ascii="Times New Roman" w:hAnsi="Times New Roman" w:cs="Times New Roman"/>
          <w:kern w:val="0"/>
        </w:rPr>
        <w:t>l'encaissement .</w:t>
      </w:r>
      <w:proofErr w:type="gramEnd"/>
    </w:p>
    <w:p w14:paraId="0700FE58"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4C2A1AFC"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F05A93">
        <w:rPr>
          <w:rFonts w:ascii="Arial" w:hAnsi="Arial" w:cs="Arial"/>
          <w:color w:val="000000"/>
          <w:kern w:val="0"/>
          <w:sz w:val="18"/>
          <w:szCs w:val="18"/>
        </w:rPr>
        <w:t>à</w:t>
      </w:r>
      <w:proofErr w:type="gramEnd"/>
      <w:r w:rsidRPr="00F05A93">
        <w:rPr>
          <w:rFonts w:ascii="Arial" w:hAnsi="Arial" w:cs="Arial"/>
          <w:color w:val="000000"/>
          <w:kern w:val="0"/>
          <w:sz w:val="18"/>
          <w:szCs w:val="18"/>
        </w:rPr>
        <w:t xml:space="preserve"> l'unanimité  (pour : 9 contre :  0 abstentions : 0)</w:t>
      </w:r>
    </w:p>
    <w:p w14:paraId="065A050D"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46806C7C"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kern w:val="0"/>
        </w:rPr>
      </w:pPr>
    </w:p>
    <w:p w14:paraId="47CEA3B1"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kern w:val="0"/>
        </w:rPr>
      </w:pPr>
      <w:proofErr w:type="gramStart"/>
      <w:r w:rsidRPr="00F05A93">
        <w:rPr>
          <w:rFonts w:ascii="Arial" w:hAnsi="Arial" w:cs="Arial"/>
          <w:b/>
          <w:bCs/>
          <w:color w:val="000000"/>
          <w:kern w:val="0"/>
        </w:rPr>
        <w:t>réf</w:t>
      </w:r>
      <w:proofErr w:type="gramEnd"/>
      <w:r w:rsidRPr="00F05A93">
        <w:rPr>
          <w:rFonts w:ascii="Arial" w:hAnsi="Arial" w:cs="Arial"/>
          <w:b/>
          <w:bCs/>
          <w:color w:val="000000"/>
          <w:kern w:val="0"/>
        </w:rPr>
        <w:t xml:space="preserve"> : 2023/50 MODIFICATION DU RIFSEEP</w:t>
      </w:r>
    </w:p>
    <w:p w14:paraId="5F379A99"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p>
    <w:p w14:paraId="7332D691"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kern w:val="0"/>
        </w:rPr>
      </w:pPr>
      <w:r w:rsidRPr="00F05A93">
        <w:rPr>
          <w:rFonts w:ascii="Times New Roman" w:hAnsi="Times New Roman" w:cs="Times New Roman"/>
          <w:color w:val="000000"/>
          <w:kern w:val="0"/>
        </w:rPr>
        <w:t>Vu le code général des collectivités territoriales,</w:t>
      </w:r>
    </w:p>
    <w:p w14:paraId="005E639A"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kern w:val="0"/>
        </w:rPr>
      </w:pPr>
      <w:r w:rsidRPr="00F05A93">
        <w:rPr>
          <w:rFonts w:ascii="Times New Roman" w:hAnsi="Times New Roman" w:cs="Times New Roman"/>
          <w:color w:val="000000"/>
          <w:kern w:val="0"/>
        </w:rPr>
        <w:t>Vu le code général de la fonction publique,</w:t>
      </w:r>
    </w:p>
    <w:p w14:paraId="401FC637"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kern w:val="0"/>
        </w:rPr>
      </w:pPr>
      <w:r w:rsidRPr="00F05A93">
        <w:rPr>
          <w:rFonts w:ascii="Times New Roman" w:hAnsi="Times New Roman" w:cs="Times New Roman"/>
          <w:color w:val="000000"/>
          <w:kern w:val="0"/>
        </w:rPr>
        <w:t>Vu le décret n° 91-875 du 6 septembre 1991 pris pour l’application du 1</w:t>
      </w:r>
      <w:r w:rsidRPr="00F05A93">
        <w:rPr>
          <w:rFonts w:ascii="Times New Roman" w:hAnsi="Times New Roman" w:cs="Times New Roman"/>
          <w:color w:val="000000"/>
          <w:kern w:val="0"/>
          <w:position w:val="5"/>
        </w:rPr>
        <w:t>er</w:t>
      </w:r>
      <w:r w:rsidRPr="00F05A93">
        <w:rPr>
          <w:rFonts w:ascii="Times New Roman" w:hAnsi="Times New Roman" w:cs="Times New Roman"/>
          <w:color w:val="000000"/>
          <w:kern w:val="0"/>
        </w:rPr>
        <w:t xml:space="preserve"> alinéa de l’article 88 de la loi n°84-53 du 26 janvier 1984,</w:t>
      </w:r>
    </w:p>
    <w:p w14:paraId="1E03F976"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kern w:val="0"/>
        </w:rPr>
      </w:pPr>
      <w:r w:rsidRPr="00F05A93">
        <w:rPr>
          <w:rFonts w:ascii="Times New Roman" w:hAnsi="Times New Roman" w:cs="Times New Roman"/>
          <w:color w:val="000000"/>
          <w:kern w:val="0"/>
        </w:rPr>
        <w:t>Vu le décret n°2014-513 du 20 mai 2014 portant création d’un régime indemnitaire tenant compte des fonctions, des sujétions, de l’expertise et de l’engagement professionnel dans la fonction publique de l’Etat,</w:t>
      </w:r>
    </w:p>
    <w:p w14:paraId="1985DEB0"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kern w:val="0"/>
        </w:rPr>
      </w:pPr>
      <w:r w:rsidRPr="00F05A93">
        <w:rPr>
          <w:rFonts w:ascii="Times New Roman" w:hAnsi="Times New Roman" w:cs="Times New Roman"/>
          <w:color w:val="000000"/>
          <w:kern w:val="0"/>
        </w:rPr>
        <w:t xml:space="preserve">Vu le décret n°2020-182 du 27 février 2020 relatif au régime indemnitaire de la fonction publique territoriale, </w:t>
      </w:r>
    </w:p>
    <w:p w14:paraId="3FBCCFF8"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kern w:val="0"/>
        </w:rPr>
      </w:pPr>
    </w:p>
    <w:p w14:paraId="49832241"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kern w:val="0"/>
        </w:rPr>
      </w:pPr>
      <w:r w:rsidRPr="00F05A93">
        <w:rPr>
          <w:rFonts w:ascii="Times New Roman" w:hAnsi="Times New Roman" w:cs="Times New Roman"/>
          <w:color w:val="000000"/>
          <w:kern w:val="0"/>
        </w:rPr>
        <w:t xml:space="preserve">Vu la délibération du Conseil </w:t>
      </w:r>
      <w:proofErr w:type="gramStart"/>
      <w:r w:rsidRPr="00F05A93">
        <w:rPr>
          <w:rFonts w:ascii="Times New Roman" w:hAnsi="Times New Roman" w:cs="Times New Roman"/>
          <w:color w:val="000000"/>
          <w:kern w:val="0"/>
        </w:rPr>
        <w:t>Municipal  en</w:t>
      </w:r>
      <w:proofErr w:type="gramEnd"/>
      <w:r w:rsidRPr="00F05A93">
        <w:rPr>
          <w:rFonts w:ascii="Times New Roman" w:hAnsi="Times New Roman" w:cs="Times New Roman"/>
          <w:color w:val="000000"/>
          <w:kern w:val="0"/>
        </w:rPr>
        <w:t xml:space="preserve"> date du 8/12/2016 instaurant le RIFSEEP dans la collectivité à compter du 01/01/2017,</w:t>
      </w:r>
    </w:p>
    <w:p w14:paraId="46C5E431"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kern w:val="0"/>
        </w:rPr>
      </w:pPr>
      <w:r w:rsidRPr="00F05A93">
        <w:rPr>
          <w:rFonts w:ascii="Times New Roman" w:hAnsi="Times New Roman" w:cs="Times New Roman"/>
          <w:color w:val="000000"/>
          <w:kern w:val="0"/>
        </w:rPr>
        <w:lastRenderedPageBreak/>
        <w:t xml:space="preserve"> </w:t>
      </w:r>
    </w:p>
    <w:p w14:paraId="30CFF7B4"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kern w:val="0"/>
        </w:rPr>
      </w:pPr>
      <w:r w:rsidRPr="00F05A93">
        <w:rPr>
          <w:rFonts w:ascii="Times New Roman" w:hAnsi="Times New Roman" w:cs="Times New Roman"/>
          <w:color w:val="000000"/>
          <w:kern w:val="0"/>
        </w:rPr>
        <w:t xml:space="preserve">Vu l’avis du comité social territorial en date du </w:t>
      </w:r>
      <w:r w:rsidRPr="00F05A93">
        <w:rPr>
          <w:rFonts w:ascii="Times New Roman" w:hAnsi="Times New Roman" w:cs="Times New Roman"/>
          <w:b/>
          <w:bCs/>
          <w:color w:val="000000"/>
          <w:kern w:val="0"/>
        </w:rPr>
        <w:t>28 novembre 2023</w:t>
      </w:r>
    </w:p>
    <w:p w14:paraId="355E8E4E"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p>
    <w:p w14:paraId="07861EFB"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 xml:space="preserve">Le </w:t>
      </w:r>
      <w:proofErr w:type="gramStart"/>
      <w:r w:rsidRPr="00F05A93">
        <w:rPr>
          <w:rFonts w:ascii="Times New Roman" w:hAnsi="Times New Roman" w:cs="Times New Roman"/>
          <w:kern w:val="0"/>
        </w:rPr>
        <w:t>Maire  expose</w:t>
      </w:r>
      <w:proofErr w:type="gramEnd"/>
      <w:r w:rsidRPr="00F05A93">
        <w:rPr>
          <w:rFonts w:ascii="Times New Roman" w:hAnsi="Times New Roman" w:cs="Times New Roman"/>
          <w:kern w:val="0"/>
        </w:rPr>
        <w:t xml:space="preserve"> que la jurisprudence a fait évoluer les modalités de maintien du régime indemnitaire tenant compte des fonctions, des sujétions, de l’expertise et de l’engagement professionnel (RIFSEEP).</w:t>
      </w:r>
    </w:p>
    <w:p w14:paraId="3F5F3217"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kern w:val="0"/>
          <w:u w:val="single"/>
        </w:rPr>
      </w:pPr>
      <w:r w:rsidRPr="00F05A93">
        <w:rPr>
          <w:rFonts w:ascii="Times New Roman" w:hAnsi="Times New Roman" w:cs="Times New Roman"/>
          <w:kern w:val="0"/>
        </w:rPr>
        <w:t xml:space="preserve">Le Conseil d’Etat, dans sa décision n°448779 en date du 22 novembre 2021, a rappelé qu’en vertu du principe de parité avec la Fonction Publique d’Etat, une délibération peut maintenir la part du régime indemnitaire relative à l’exercice des fonctions seulement en cas de Congé Maladie Ordinaire (CMO) ou de Congé pour Invalidité Temporaire Imputable au Service (CITIS), mais </w:t>
      </w:r>
      <w:r w:rsidRPr="00F05A93">
        <w:rPr>
          <w:rFonts w:ascii="Times New Roman" w:hAnsi="Times New Roman" w:cs="Times New Roman"/>
          <w:b/>
          <w:bCs/>
          <w:kern w:val="0"/>
          <w:u w:val="single"/>
        </w:rPr>
        <w:t>elle ne peut pas le maintenir en cas de Congé Longue Maladie (CLM) ou Congé Longue Durée (CLD) ou de Congé de Grave Maladie (CGM).</w:t>
      </w:r>
    </w:p>
    <w:p w14:paraId="42116AF5"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p>
    <w:p w14:paraId="3141013C"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kern w:val="0"/>
          <w:u w:val="single"/>
        </w:rPr>
      </w:pPr>
      <w:r w:rsidRPr="00F05A93">
        <w:rPr>
          <w:rFonts w:ascii="Times New Roman" w:hAnsi="Times New Roman" w:cs="Times New Roman"/>
          <w:kern w:val="0"/>
        </w:rPr>
        <w:t xml:space="preserve">De plus, la Cour Administrative d’Appel de Versailles a jugé le 31 août 2020 qu’en application du principe de parité avec la Fonction Publique d’Etat, une délibération </w:t>
      </w:r>
      <w:r w:rsidRPr="00F05A93">
        <w:rPr>
          <w:rFonts w:ascii="Times New Roman" w:hAnsi="Times New Roman" w:cs="Times New Roman"/>
          <w:b/>
          <w:bCs/>
          <w:kern w:val="0"/>
          <w:u w:val="single"/>
        </w:rPr>
        <w:t>ne peut pas prévoir la modulation du montant du CIA en fonction de l’absence de l’agent.</w:t>
      </w:r>
    </w:p>
    <w:p w14:paraId="25D93889"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195A9C2A"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 xml:space="preserve">Ainsi, il convient de modifier la délibération du Conseil </w:t>
      </w:r>
      <w:proofErr w:type="gramStart"/>
      <w:r w:rsidRPr="00F05A93">
        <w:rPr>
          <w:rFonts w:ascii="Times New Roman" w:hAnsi="Times New Roman" w:cs="Times New Roman"/>
          <w:kern w:val="0"/>
        </w:rPr>
        <w:t>Municipal  susvisée</w:t>
      </w:r>
      <w:proofErr w:type="gramEnd"/>
      <w:r w:rsidRPr="00F05A93">
        <w:rPr>
          <w:rFonts w:ascii="Times New Roman" w:hAnsi="Times New Roman" w:cs="Times New Roman"/>
          <w:kern w:val="0"/>
        </w:rPr>
        <w:t xml:space="preserve"> afin de la rendre conforme à la jurisprudence.</w:t>
      </w:r>
    </w:p>
    <w:p w14:paraId="4425BA2B"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p>
    <w:p w14:paraId="7663E553"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Les agents ont été informés préalablement à cette délibération des modifications à venir.</w:t>
      </w:r>
    </w:p>
    <w:p w14:paraId="71619BF5"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p>
    <w:p w14:paraId="48A8FB1E"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p>
    <w:p w14:paraId="15B68425"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kern w:val="0"/>
        </w:rPr>
      </w:pPr>
      <w:r w:rsidRPr="00F05A93">
        <w:rPr>
          <w:rFonts w:ascii="Times New Roman" w:hAnsi="Times New Roman" w:cs="Times New Roman"/>
          <w:b/>
          <w:bCs/>
          <w:kern w:val="0"/>
        </w:rPr>
        <w:t xml:space="preserve">Le Conseil </w:t>
      </w:r>
      <w:proofErr w:type="gramStart"/>
      <w:r w:rsidRPr="00F05A93">
        <w:rPr>
          <w:rFonts w:ascii="Times New Roman" w:hAnsi="Times New Roman" w:cs="Times New Roman"/>
          <w:b/>
          <w:bCs/>
          <w:kern w:val="0"/>
        </w:rPr>
        <w:t>Municipal ,</w:t>
      </w:r>
      <w:proofErr w:type="gramEnd"/>
      <w:r w:rsidRPr="00F05A93">
        <w:rPr>
          <w:rFonts w:ascii="Times New Roman" w:hAnsi="Times New Roman" w:cs="Times New Roman"/>
          <w:b/>
          <w:bCs/>
          <w:kern w:val="0"/>
        </w:rPr>
        <w:t xml:space="preserve"> après en avoir délibéré, à l'unanimité</w:t>
      </w:r>
    </w:p>
    <w:p w14:paraId="15F8358B"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kern w:val="0"/>
        </w:rPr>
      </w:pPr>
    </w:p>
    <w:p w14:paraId="6E2ACE84"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b/>
          <w:bCs/>
          <w:kern w:val="0"/>
        </w:rPr>
        <w:t xml:space="preserve">DECIDE </w:t>
      </w:r>
      <w:r w:rsidRPr="00F05A93">
        <w:rPr>
          <w:rFonts w:ascii="Times New Roman" w:hAnsi="Times New Roman" w:cs="Times New Roman"/>
          <w:kern w:val="0"/>
        </w:rPr>
        <w:t xml:space="preserve">: </w:t>
      </w:r>
    </w:p>
    <w:p w14:paraId="7B41808E"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p>
    <w:p w14:paraId="1AEDC94A"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p>
    <w:p w14:paraId="2F4FDF8B" w14:textId="77777777" w:rsidR="00F05A93" w:rsidRPr="00F05A93" w:rsidRDefault="00F05A93" w:rsidP="00F05A93">
      <w:pPr>
        <w:widowControl w:val="0"/>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De maintenir les dispositions de la délibération susvisée en cas d’absence pour CMO et CITIS.</w:t>
      </w:r>
    </w:p>
    <w:p w14:paraId="263FB229" w14:textId="77777777" w:rsidR="00F05A93" w:rsidRPr="00F05A93" w:rsidRDefault="00F05A93" w:rsidP="00F05A93">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kern w:val="0"/>
        </w:rPr>
      </w:pPr>
    </w:p>
    <w:p w14:paraId="74A2A07D" w14:textId="77777777" w:rsidR="00F05A93" w:rsidRPr="00F05A93" w:rsidRDefault="00F05A93" w:rsidP="00F05A93">
      <w:pPr>
        <w:widowControl w:val="0"/>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 xml:space="preserve">Qu’en cas de congé longue maladie ou de congé longue durée, l’Indemnité de Fonctions, Sujétions et Expertise (IFSE) n’est pas maintenue. </w:t>
      </w:r>
    </w:p>
    <w:p w14:paraId="1DF3D432"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p>
    <w:p w14:paraId="2E205483" w14:textId="77777777" w:rsidR="00F05A93" w:rsidRPr="00F05A93" w:rsidRDefault="00F05A93" w:rsidP="00F05A93">
      <w:pPr>
        <w:widowControl w:val="0"/>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Que le complément Indemnitaire Annuel (CIA) ne peut pas être modulé en fonction des absences quelles qu’elles soient (CMO, CITIS, CLM, CLD, CGM). Seuls les critères de modulation prévus en fonction de l’engagement professionnel et la manière de servir déterminés dans la délibération susvisée s’appliquent.</w:t>
      </w:r>
    </w:p>
    <w:p w14:paraId="2956F0F8"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569DBB49"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7C26C4E5"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F05A93">
        <w:rPr>
          <w:rFonts w:ascii="Arial" w:hAnsi="Arial" w:cs="Arial"/>
          <w:color w:val="000000"/>
          <w:kern w:val="0"/>
          <w:sz w:val="18"/>
          <w:szCs w:val="18"/>
        </w:rPr>
        <w:t>à</w:t>
      </w:r>
      <w:proofErr w:type="gramEnd"/>
      <w:r w:rsidRPr="00F05A93">
        <w:rPr>
          <w:rFonts w:ascii="Arial" w:hAnsi="Arial" w:cs="Arial"/>
          <w:color w:val="000000"/>
          <w:kern w:val="0"/>
          <w:sz w:val="18"/>
          <w:szCs w:val="18"/>
        </w:rPr>
        <w:t xml:space="preserve"> l'unanimité  (pour : 9 contre :  0 abstentions : 0)</w:t>
      </w:r>
    </w:p>
    <w:p w14:paraId="765C7C2D"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5514B545"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167AF9B3"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kern w:val="0"/>
        </w:rPr>
      </w:pPr>
      <w:proofErr w:type="gramStart"/>
      <w:r w:rsidRPr="00F05A93">
        <w:rPr>
          <w:rFonts w:ascii="Arial" w:hAnsi="Arial" w:cs="Arial"/>
          <w:b/>
          <w:bCs/>
          <w:color w:val="000000"/>
          <w:kern w:val="0"/>
        </w:rPr>
        <w:t>réf</w:t>
      </w:r>
      <w:proofErr w:type="gramEnd"/>
      <w:r w:rsidRPr="00F05A93">
        <w:rPr>
          <w:rFonts w:ascii="Arial" w:hAnsi="Arial" w:cs="Arial"/>
          <w:b/>
          <w:bCs/>
          <w:color w:val="000000"/>
          <w:kern w:val="0"/>
        </w:rPr>
        <w:t xml:space="preserve"> : 2023/51 INSTAURATION DE LA PRIME DE POUVOIR D'ACHAT EXCEPTIONNELLE FORFAITAIRE</w:t>
      </w:r>
    </w:p>
    <w:p w14:paraId="06CA1582"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p>
    <w:p w14:paraId="11A7C8AA"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kern w:val="0"/>
        </w:rPr>
      </w:pPr>
      <w:r w:rsidRPr="00F05A93">
        <w:rPr>
          <w:rFonts w:ascii="Times New Roman" w:hAnsi="Times New Roman" w:cs="Times New Roman"/>
          <w:color w:val="000000"/>
          <w:kern w:val="0"/>
        </w:rPr>
        <w:t>Vu le code général des collectivités territoriales,</w:t>
      </w:r>
    </w:p>
    <w:p w14:paraId="6CC9CA37"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kern w:val="0"/>
        </w:rPr>
      </w:pPr>
      <w:r w:rsidRPr="00F05A93">
        <w:rPr>
          <w:rFonts w:ascii="Times New Roman" w:hAnsi="Times New Roman" w:cs="Times New Roman"/>
          <w:color w:val="000000"/>
          <w:kern w:val="0"/>
        </w:rPr>
        <w:t>Vu le code général de la fonction publique,</w:t>
      </w:r>
    </w:p>
    <w:p w14:paraId="145FA37C"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kern w:val="0"/>
        </w:rPr>
      </w:pPr>
      <w:r w:rsidRPr="00F05A93">
        <w:rPr>
          <w:rFonts w:ascii="Times New Roman" w:hAnsi="Times New Roman" w:cs="Times New Roman"/>
          <w:color w:val="000000"/>
          <w:kern w:val="0"/>
        </w:rPr>
        <w:t>Vu le décret n° 2023-1006 du 31 octobre 2023 portant création d'une prime de pouvoir d'achat exceptionnelle pour certains agents publics de la fonction publique territoriale,</w:t>
      </w:r>
    </w:p>
    <w:p w14:paraId="340F7722"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kern w:val="0"/>
        </w:rPr>
      </w:pPr>
      <w:r w:rsidRPr="00F05A93">
        <w:rPr>
          <w:rFonts w:ascii="Times New Roman" w:hAnsi="Times New Roman" w:cs="Times New Roman"/>
          <w:color w:val="000000"/>
          <w:kern w:val="0"/>
        </w:rPr>
        <w:t xml:space="preserve">Vu l’avis du comité social territorial en date du </w:t>
      </w:r>
      <w:r w:rsidRPr="00F05A93">
        <w:rPr>
          <w:rFonts w:ascii="Times New Roman" w:hAnsi="Times New Roman" w:cs="Times New Roman"/>
          <w:b/>
          <w:bCs/>
          <w:color w:val="000000"/>
          <w:kern w:val="0"/>
        </w:rPr>
        <w:t>28 novembre 2023</w:t>
      </w:r>
    </w:p>
    <w:p w14:paraId="505A17D6"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p>
    <w:p w14:paraId="2B514755"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p>
    <w:p w14:paraId="682A5281"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 xml:space="preserve">Le </w:t>
      </w:r>
      <w:proofErr w:type="gramStart"/>
      <w:r w:rsidRPr="00F05A93">
        <w:rPr>
          <w:rFonts w:ascii="Times New Roman" w:hAnsi="Times New Roman" w:cs="Times New Roman"/>
          <w:kern w:val="0"/>
        </w:rPr>
        <w:t>Maire  expose</w:t>
      </w:r>
      <w:proofErr w:type="gramEnd"/>
      <w:r w:rsidRPr="00F05A93">
        <w:rPr>
          <w:rFonts w:ascii="Times New Roman" w:hAnsi="Times New Roman" w:cs="Times New Roman"/>
          <w:kern w:val="0"/>
        </w:rPr>
        <w:t xml:space="preserve"> que les organes délibérants des collectivités territoriales et de leurs établissements publics peuvent instituer une prime de pouvoir d'achat exceptionnelle forfaitaire à leurs agents publics (stagiaires, titulaires, contractuels).</w:t>
      </w:r>
    </w:p>
    <w:p w14:paraId="3AAC1BC5"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 xml:space="preserve"> </w:t>
      </w:r>
    </w:p>
    <w:p w14:paraId="77B22689"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Pour être éligibles à la prime, les agents doivent :</w:t>
      </w:r>
    </w:p>
    <w:p w14:paraId="087D4B09"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 avoir été nommés ou recrutés par un employeur public à une date d'effet antérieure au 1er janvier 2023 ;</w:t>
      </w:r>
    </w:p>
    <w:p w14:paraId="49B45616"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 être employés et rémunérés par un employeur public au 30 juin 2023 ;</w:t>
      </w:r>
    </w:p>
    <w:p w14:paraId="26575E37"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 xml:space="preserve">- avoir perçu une rémunération brute ne dépassant pas 39.000 euros sur la période du 1er juillet 2022 au 30 juin 2023 (soit 3.250 euros en moyenne par mois), sachant que la garantie individuelle de pouvoir d'achat </w:t>
      </w:r>
      <w:r w:rsidRPr="00F05A93">
        <w:rPr>
          <w:rFonts w:ascii="Times New Roman" w:hAnsi="Times New Roman" w:cs="Times New Roman"/>
          <w:kern w:val="0"/>
        </w:rPr>
        <w:lastRenderedPageBreak/>
        <w:t xml:space="preserve">(GIPA) et la rémunération issue des heures supplémentaires défiscalisées ne sont pas à prendre en compte. </w:t>
      </w:r>
    </w:p>
    <w:p w14:paraId="00C61DC1"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p>
    <w:p w14:paraId="4B702A50"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La prime prévue est versée par :</w:t>
      </w:r>
    </w:p>
    <w:p w14:paraId="2914178E"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 l’employeur public qui emploie et rémunère l'agent au 30 juin 2023 ;</w:t>
      </w:r>
    </w:p>
    <w:p w14:paraId="02D87563"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 chaque employeur public, lorsque plusieurs employeurs publics emploient et rémunèrent l'agent au 30 juin 2023.</w:t>
      </w:r>
    </w:p>
    <w:p w14:paraId="451BFF6D"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p>
    <w:p w14:paraId="5E22D5BC"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 xml:space="preserve">L'organe délibérant de la collectivité détermine le montant de la prime, sans toutefois pouvoir dépasser des plafonds, fixés en fonction d'un barème identique à celui qui s'applique à l'État et aux employeurs hospitaliers. Les montants pouvant être alloués varient ainsi de 800 euros (pour les agents dont la rémunération est d'au plus 23 700 euros sur la période de référence) et 300 euros (pour les agents dont la rémunération est comprise entre 33 601 euros et 39 000 euros). </w:t>
      </w:r>
    </w:p>
    <w:p w14:paraId="796E75AB"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Le montant de la prime est réduit à proportion de la quotité de travail et de la durée d'emploi sur la période du 1er juillet 2022 au 30 juin 2023.</w:t>
      </w:r>
    </w:p>
    <w:p w14:paraId="1DA5224D"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p>
    <w:p w14:paraId="63219D24"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Cette prime est cumulable avec toutes primes et indemnités perçues par l’agent.</w:t>
      </w:r>
    </w:p>
    <w:p w14:paraId="1B965E9F"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p>
    <w:p w14:paraId="72B8CCDB"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 xml:space="preserve">Lorsque l'agent n'a pas été employé et rémunéré pendant la totalité de la période </w:t>
      </w:r>
      <w:r w:rsidRPr="00F05A93">
        <w:rPr>
          <w:rFonts w:ascii="Times New Roman" w:hAnsi="Times New Roman" w:cs="Times New Roman"/>
          <w:color w:val="000000"/>
          <w:kern w:val="0"/>
          <w:shd w:val="clear" w:color="auto" w:fill="FFFFFF"/>
        </w:rPr>
        <w:t>du 1er juillet 2022 au 30 juin 2023</w:t>
      </w:r>
      <w:r w:rsidRPr="00F05A93">
        <w:rPr>
          <w:rFonts w:ascii="Times New Roman" w:hAnsi="Times New Roman" w:cs="Times New Roman"/>
          <w:kern w:val="0"/>
        </w:rPr>
        <w:t>, le montant de la rémunération brute est divisé par le nombre de mois rémunérés sur cette même période puis multiplié par douze pour déterminer la rémunération brute.</w:t>
      </w:r>
    </w:p>
    <w:p w14:paraId="3697D842"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 xml:space="preserve">Lorsque plusieurs employeurs publics ont successivement employé et rémunéré l'agent au cours de la période </w:t>
      </w:r>
      <w:r w:rsidRPr="00F05A93">
        <w:rPr>
          <w:rFonts w:ascii="Times New Roman" w:hAnsi="Times New Roman" w:cs="Times New Roman"/>
          <w:color w:val="000000"/>
          <w:kern w:val="0"/>
          <w:shd w:val="clear" w:color="auto" w:fill="FFFFFF"/>
        </w:rPr>
        <w:t>du 1</w:t>
      </w:r>
      <w:r w:rsidRPr="00F05A93">
        <w:rPr>
          <w:rFonts w:ascii="Times New Roman" w:hAnsi="Times New Roman" w:cs="Times New Roman"/>
          <w:color w:val="000000"/>
          <w:kern w:val="0"/>
          <w:position w:val="5"/>
          <w:shd w:val="clear" w:color="auto" w:fill="FFFFFF"/>
        </w:rPr>
        <w:t>er</w:t>
      </w:r>
      <w:r w:rsidRPr="00F05A93">
        <w:rPr>
          <w:rFonts w:ascii="Times New Roman" w:hAnsi="Times New Roman" w:cs="Times New Roman"/>
          <w:color w:val="000000"/>
          <w:kern w:val="0"/>
          <w:shd w:val="clear" w:color="auto" w:fill="FFFFFF"/>
        </w:rPr>
        <w:t xml:space="preserve"> juillet 2022 au 30 juin 2023</w:t>
      </w:r>
      <w:r w:rsidRPr="00F05A93">
        <w:rPr>
          <w:rFonts w:ascii="Times New Roman" w:hAnsi="Times New Roman" w:cs="Times New Roman"/>
          <w:kern w:val="0"/>
        </w:rPr>
        <w:t>, la rémunération prise en compte est celle versée par la collectivité, l'établissement qui emploie et rémunère l'agent au 30 juin 2023, corrigée pour correspondre à une année pleine.</w:t>
      </w:r>
    </w:p>
    <w:p w14:paraId="7A5028A0"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Lorsque plusieurs employeurs publics emploient et rémunèrent simultanément l'agent au 30 juin 2023, la rémunération prise en compte est celle versée par chaque collectivité, établissement, corrigée pour correspondre à une année pleine.</w:t>
      </w:r>
    </w:p>
    <w:p w14:paraId="70337B5B"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p>
    <w:p w14:paraId="02104E5E"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La prime peut être versée en une ou plusieurs fractions avant le 30 juin 2024.</w:t>
      </w:r>
    </w:p>
    <w:p w14:paraId="469B2CD0"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p>
    <w:p w14:paraId="4A12F80A"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kern w:val="0"/>
        </w:rPr>
      </w:pPr>
      <w:r w:rsidRPr="00F05A93">
        <w:rPr>
          <w:rFonts w:ascii="Times New Roman" w:hAnsi="Times New Roman" w:cs="Times New Roman"/>
          <w:b/>
          <w:bCs/>
          <w:kern w:val="0"/>
        </w:rPr>
        <w:t xml:space="preserve">Le Conseil </w:t>
      </w:r>
      <w:proofErr w:type="gramStart"/>
      <w:r w:rsidRPr="00F05A93">
        <w:rPr>
          <w:rFonts w:ascii="Times New Roman" w:hAnsi="Times New Roman" w:cs="Times New Roman"/>
          <w:b/>
          <w:bCs/>
          <w:kern w:val="0"/>
        </w:rPr>
        <w:t>Municipal  après</w:t>
      </w:r>
      <w:proofErr w:type="gramEnd"/>
      <w:r w:rsidRPr="00F05A93">
        <w:rPr>
          <w:rFonts w:ascii="Times New Roman" w:hAnsi="Times New Roman" w:cs="Times New Roman"/>
          <w:b/>
          <w:bCs/>
          <w:kern w:val="0"/>
        </w:rPr>
        <w:t xml:space="preserve"> en avoir délibéré, à l'unanimité</w:t>
      </w:r>
    </w:p>
    <w:p w14:paraId="54C26542"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kern w:val="0"/>
        </w:rPr>
      </w:pPr>
    </w:p>
    <w:p w14:paraId="40B375B6" w14:textId="77777777" w:rsidR="00F05A93" w:rsidRPr="00F05A93" w:rsidRDefault="00F05A93" w:rsidP="00F05A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b/>
          <w:bCs/>
          <w:kern w:val="0"/>
        </w:rPr>
        <w:t xml:space="preserve">DECIDE </w:t>
      </w:r>
      <w:r w:rsidRPr="00F05A93">
        <w:rPr>
          <w:rFonts w:ascii="Times New Roman" w:hAnsi="Times New Roman" w:cs="Times New Roman"/>
          <w:kern w:val="0"/>
        </w:rPr>
        <w:t xml:space="preserve">: </w:t>
      </w:r>
    </w:p>
    <w:p w14:paraId="3FB78DB3"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p>
    <w:p w14:paraId="7FC3E9E9"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La prime de pouvoir d’achat exceptionnelle sera versée aux agents qui remplissent les conditions règlementaires selon le barème suivant :</w:t>
      </w:r>
    </w:p>
    <w:p w14:paraId="19F18057"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60D54446"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tbl>
      <w:tblPr>
        <w:tblW w:w="0" w:type="auto"/>
        <w:tblLayout w:type="fixed"/>
        <w:tblLook w:val="0000" w:firstRow="0" w:lastRow="0" w:firstColumn="0" w:lastColumn="0" w:noHBand="0" w:noVBand="0"/>
      </w:tblPr>
      <w:tblGrid>
        <w:gridCol w:w="5640"/>
        <w:gridCol w:w="3756"/>
      </w:tblGrid>
      <w:tr w:rsidR="00F05A93" w:rsidRPr="00F05A93" w14:paraId="1B724324" w14:textId="77777777">
        <w:trPr>
          <w:trHeight w:val="567"/>
        </w:trPr>
        <w:tc>
          <w:tcPr>
            <w:tcW w:w="5640" w:type="dxa"/>
            <w:tcBorders>
              <w:top w:val="single" w:sz="4" w:space="0" w:color="auto"/>
              <w:left w:val="single" w:sz="4" w:space="0" w:color="auto"/>
              <w:bottom w:val="single" w:sz="4" w:space="0" w:color="auto"/>
              <w:right w:val="single" w:sz="4" w:space="0" w:color="auto"/>
            </w:tcBorders>
            <w:vAlign w:val="center"/>
          </w:tcPr>
          <w:p w14:paraId="70A913E2"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kern w:val="0"/>
                <w:sz w:val="20"/>
                <w:szCs w:val="20"/>
              </w:rPr>
            </w:pPr>
            <w:r w:rsidRPr="00F05A93">
              <w:rPr>
                <w:rFonts w:ascii="Arial" w:hAnsi="Arial" w:cs="Arial"/>
                <w:b/>
                <w:bCs/>
                <w:kern w:val="0"/>
                <w:sz w:val="20"/>
                <w:szCs w:val="20"/>
              </w:rPr>
              <w:t>Rémunération brute perçue au titre de la période courant du 1er juillet 2022 au 30 juin 2023</w:t>
            </w:r>
          </w:p>
        </w:tc>
        <w:tc>
          <w:tcPr>
            <w:tcW w:w="3756" w:type="dxa"/>
            <w:tcBorders>
              <w:top w:val="single" w:sz="4" w:space="0" w:color="auto"/>
              <w:left w:val="single" w:sz="4" w:space="0" w:color="auto"/>
              <w:bottom w:val="single" w:sz="4" w:space="0" w:color="auto"/>
              <w:right w:val="single" w:sz="4" w:space="0" w:color="auto"/>
            </w:tcBorders>
            <w:vAlign w:val="center"/>
          </w:tcPr>
          <w:p w14:paraId="216CB8DE"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kern w:val="0"/>
                <w:sz w:val="20"/>
                <w:szCs w:val="20"/>
              </w:rPr>
            </w:pPr>
            <w:r w:rsidRPr="00F05A93">
              <w:rPr>
                <w:rFonts w:ascii="Arial" w:hAnsi="Arial" w:cs="Arial"/>
                <w:b/>
                <w:bCs/>
                <w:kern w:val="0"/>
                <w:sz w:val="20"/>
                <w:szCs w:val="20"/>
              </w:rPr>
              <w:t>Montant de la prime de pouvoir d'achat</w:t>
            </w:r>
          </w:p>
          <w:p w14:paraId="62FCE88D"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kern w:val="0"/>
                <w:sz w:val="20"/>
                <w:szCs w:val="20"/>
              </w:rPr>
            </w:pPr>
            <w:r w:rsidRPr="00F05A93">
              <w:rPr>
                <w:rFonts w:ascii="Arial" w:hAnsi="Arial" w:cs="Arial"/>
                <w:b/>
                <w:bCs/>
                <w:i/>
                <w:iCs/>
                <w:kern w:val="0"/>
                <w:sz w:val="20"/>
                <w:szCs w:val="20"/>
              </w:rPr>
              <w:t>(</w:t>
            </w:r>
            <w:proofErr w:type="gramStart"/>
            <w:r w:rsidRPr="00F05A93">
              <w:rPr>
                <w:rFonts w:ascii="Arial" w:hAnsi="Arial" w:cs="Arial"/>
                <w:b/>
                <w:bCs/>
                <w:i/>
                <w:iCs/>
                <w:kern w:val="0"/>
                <w:sz w:val="20"/>
                <w:szCs w:val="20"/>
              </w:rPr>
              <w:t>à</w:t>
            </w:r>
            <w:proofErr w:type="gramEnd"/>
            <w:r w:rsidRPr="00F05A93">
              <w:rPr>
                <w:rFonts w:ascii="Arial" w:hAnsi="Arial" w:cs="Arial"/>
                <w:b/>
                <w:bCs/>
                <w:i/>
                <w:iCs/>
                <w:kern w:val="0"/>
                <w:sz w:val="20"/>
                <w:szCs w:val="20"/>
              </w:rPr>
              <w:t xml:space="preserve"> préciser dans la limite des plafonds fixés par le décret)</w:t>
            </w:r>
          </w:p>
        </w:tc>
      </w:tr>
      <w:tr w:rsidR="00F05A93" w:rsidRPr="00F05A93" w14:paraId="72395620" w14:textId="77777777">
        <w:trPr>
          <w:trHeight w:val="567"/>
        </w:trPr>
        <w:tc>
          <w:tcPr>
            <w:tcW w:w="5640" w:type="dxa"/>
            <w:tcBorders>
              <w:top w:val="single" w:sz="4" w:space="0" w:color="auto"/>
              <w:left w:val="single" w:sz="4" w:space="0" w:color="auto"/>
              <w:bottom w:val="single" w:sz="4" w:space="0" w:color="auto"/>
              <w:right w:val="single" w:sz="4" w:space="0" w:color="auto"/>
            </w:tcBorders>
            <w:vAlign w:val="center"/>
          </w:tcPr>
          <w:p w14:paraId="09866E5C"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kern w:val="0"/>
                <w:sz w:val="20"/>
                <w:szCs w:val="20"/>
              </w:rPr>
            </w:pPr>
            <w:r w:rsidRPr="00F05A93">
              <w:rPr>
                <w:rFonts w:ascii="Arial" w:hAnsi="Arial" w:cs="Arial"/>
                <w:b/>
                <w:bCs/>
                <w:kern w:val="0"/>
                <w:sz w:val="20"/>
                <w:szCs w:val="20"/>
              </w:rPr>
              <w:t>Inférieure ou égale à 23 700 €</w:t>
            </w:r>
          </w:p>
        </w:tc>
        <w:tc>
          <w:tcPr>
            <w:tcW w:w="3756" w:type="dxa"/>
            <w:tcBorders>
              <w:top w:val="single" w:sz="4" w:space="0" w:color="auto"/>
              <w:left w:val="single" w:sz="4" w:space="0" w:color="auto"/>
              <w:bottom w:val="single" w:sz="4" w:space="0" w:color="auto"/>
              <w:right w:val="single" w:sz="4" w:space="0" w:color="auto"/>
            </w:tcBorders>
            <w:vAlign w:val="center"/>
          </w:tcPr>
          <w:p w14:paraId="05446E55"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kern w:val="0"/>
                <w:sz w:val="20"/>
                <w:szCs w:val="20"/>
              </w:rPr>
            </w:pPr>
          </w:p>
          <w:p w14:paraId="2D495B1E"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kern w:val="0"/>
                <w:sz w:val="20"/>
                <w:szCs w:val="20"/>
              </w:rPr>
            </w:pPr>
            <w:r w:rsidRPr="00F05A93">
              <w:rPr>
                <w:rFonts w:ascii="Arial" w:hAnsi="Arial" w:cs="Arial"/>
                <w:b/>
                <w:bCs/>
                <w:i/>
                <w:iCs/>
                <w:kern w:val="0"/>
                <w:sz w:val="20"/>
                <w:szCs w:val="20"/>
              </w:rPr>
              <w:t>(</w:t>
            </w:r>
            <w:proofErr w:type="gramStart"/>
            <w:r w:rsidRPr="00F05A93">
              <w:rPr>
                <w:rFonts w:ascii="Arial" w:hAnsi="Arial" w:cs="Arial"/>
                <w:b/>
                <w:bCs/>
                <w:i/>
                <w:iCs/>
                <w:kern w:val="0"/>
                <w:sz w:val="20"/>
                <w:szCs w:val="20"/>
              </w:rPr>
              <w:t>dans</w:t>
            </w:r>
            <w:proofErr w:type="gramEnd"/>
            <w:r w:rsidRPr="00F05A93">
              <w:rPr>
                <w:rFonts w:ascii="Arial" w:hAnsi="Arial" w:cs="Arial"/>
                <w:b/>
                <w:bCs/>
                <w:i/>
                <w:iCs/>
                <w:kern w:val="0"/>
                <w:sz w:val="20"/>
                <w:szCs w:val="20"/>
              </w:rPr>
              <w:t xml:space="preserve"> la limite de 800 €)</w:t>
            </w:r>
          </w:p>
        </w:tc>
      </w:tr>
      <w:tr w:rsidR="00F05A93" w:rsidRPr="00F05A93" w14:paraId="60AFC12C" w14:textId="77777777">
        <w:trPr>
          <w:trHeight w:val="567"/>
        </w:trPr>
        <w:tc>
          <w:tcPr>
            <w:tcW w:w="5640" w:type="dxa"/>
            <w:tcBorders>
              <w:top w:val="single" w:sz="4" w:space="0" w:color="auto"/>
              <w:left w:val="single" w:sz="4" w:space="0" w:color="auto"/>
              <w:bottom w:val="single" w:sz="4" w:space="0" w:color="auto"/>
              <w:right w:val="single" w:sz="4" w:space="0" w:color="auto"/>
            </w:tcBorders>
            <w:vAlign w:val="center"/>
          </w:tcPr>
          <w:p w14:paraId="1CAA0DBA"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kern w:val="0"/>
                <w:sz w:val="20"/>
                <w:szCs w:val="20"/>
              </w:rPr>
            </w:pPr>
            <w:r w:rsidRPr="00F05A93">
              <w:rPr>
                <w:rFonts w:ascii="Arial" w:hAnsi="Arial" w:cs="Arial"/>
                <w:b/>
                <w:bCs/>
                <w:kern w:val="0"/>
                <w:sz w:val="20"/>
                <w:szCs w:val="20"/>
              </w:rPr>
              <w:t>Supérieure à 23 700 € et inférieure ou égale à 27 300 €</w:t>
            </w:r>
          </w:p>
        </w:tc>
        <w:tc>
          <w:tcPr>
            <w:tcW w:w="3756" w:type="dxa"/>
            <w:tcBorders>
              <w:top w:val="single" w:sz="4" w:space="0" w:color="auto"/>
              <w:left w:val="single" w:sz="4" w:space="0" w:color="auto"/>
              <w:bottom w:val="single" w:sz="4" w:space="0" w:color="auto"/>
              <w:right w:val="single" w:sz="4" w:space="0" w:color="auto"/>
            </w:tcBorders>
            <w:vAlign w:val="center"/>
          </w:tcPr>
          <w:p w14:paraId="42DD550A"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kern w:val="0"/>
                <w:sz w:val="20"/>
                <w:szCs w:val="20"/>
              </w:rPr>
            </w:pPr>
          </w:p>
          <w:p w14:paraId="40142A83"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kern w:val="0"/>
                <w:sz w:val="20"/>
                <w:szCs w:val="20"/>
              </w:rPr>
            </w:pPr>
            <w:r w:rsidRPr="00F05A93">
              <w:rPr>
                <w:rFonts w:ascii="Arial" w:hAnsi="Arial" w:cs="Arial"/>
                <w:b/>
                <w:bCs/>
                <w:i/>
                <w:iCs/>
                <w:kern w:val="0"/>
                <w:sz w:val="20"/>
                <w:szCs w:val="20"/>
              </w:rPr>
              <w:t>(</w:t>
            </w:r>
            <w:proofErr w:type="gramStart"/>
            <w:r w:rsidRPr="00F05A93">
              <w:rPr>
                <w:rFonts w:ascii="Arial" w:hAnsi="Arial" w:cs="Arial"/>
                <w:b/>
                <w:bCs/>
                <w:i/>
                <w:iCs/>
                <w:kern w:val="0"/>
                <w:sz w:val="20"/>
                <w:szCs w:val="20"/>
              </w:rPr>
              <w:t>dans</w:t>
            </w:r>
            <w:proofErr w:type="gramEnd"/>
            <w:r w:rsidRPr="00F05A93">
              <w:rPr>
                <w:rFonts w:ascii="Arial" w:hAnsi="Arial" w:cs="Arial"/>
                <w:b/>
                <w:bCs/>
                <w:i/>
                <w:iCs/>
                <w:kern w:val="0"/>
                <w:sz w:val="20"/>
                <w:szCs w:val="20"/>
              </w:rPr>
              <w:t xml:space="preserve"> la limite de 700 €)</w:t>
            </w:r>
          </w:p>
        </w:tc>
      </w:tr>
      <w:tr w:rsidR="00F05A93" w:rsidRPr="00F05A93" w14:paraId="452F47F4" w14:textId="77777777">
        <w:trPr>
          <w:trHeight w:val="567"/>
        </w:trPr>
        <w:tc>
          <w:tcPr>
            <w:tcW w:w="5640" w:type="dxa"/>
            <w:tcBorders>
              <w:top w:val="single" w:sz="4" w:space="0" w:color="auto"/>
              <w:left w:val="single" w:sz="4" w:space="0" w:color="auto"/>
              <w:bottom w:val="single" w:sz="4" w:space="0" w:color="auto"/>
              <w:right w:val="single" w:sz="4" w:space="0" w:color="auto"/>
            </w:tcBorders>
            <w:vAlign w:val="center"/>
          </w:tcPr>
          <w:p w14:paraId="5192B02A"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kern w:val="0"/>
                <w:sz w:val="20"/>
                <w:szCs w:val="20"/>
              </w:rPr>
            </w:pPr>
            <w:r w:rsidRPr="00F05A93">
              <w:rPr>
                <w:rFonts w:ascii="Arial" w:hAnsi="Arial" w:cs="Arial"/>
                <w:b/>
                <w:bCs/>
                <w:kern w:val="0"/>
                <w:sz w:val="20"/>
                <w:szCs w:val="20"/>
              </w:rPr>
              <w:t>Supérieure à 27 300 € et inférieure ou égale à 29 160 €</w:t>
            </w:r>
          </w:p>
        </w:tc>
        <w:tc>
          <w:tcPr>
            <w:tcW w:w="3756" w:type="dxa"/>
            <w:tcBorders>
              <w:top w:val="single" w:sz="4" w:space="0" w:color="auto"/>
              <w:left w:val="single" w:sz="4" w:space="0" w:color="auto"/>
              <w:bottom w:val="single" w:sz="4" w:space="0" w:color="auto"/>
              <w:right w:val="single" w:sz="4" w:space="0" w:color="auto"/>
            </w:tcBorders>
            <w:vAlign w:val="center"/>
          </w:tcPr>
          <w:p w14:paraId="037D2CC7"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kern w:val="0"/>
                <w:sz w:val="20"/>
                <w:szCs w:val="20"/>
              </w:rPr>
            </w:pPr>
          </w:p>
          <w:p w14:paraId="742B88E2"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kern w:val="0"/>
                <w:sz w:val="20"/>
                <w:szCs w:val="20"/>
              </w:rPr>
            </w:pPr>
            <w:r w:rsidRPr="00F05A93">
              <w:rPr>
                <w:rFonts w:ascii="Arial" w:hAnsi="Arial" w:cs="Arial"/>
                <w:b/>
                <w:bCs/>
                <w:i/>
                <w:iCs/>
                <w:kern w:val="0"/>
                <w:sz w:val="20"/>
                <w:szCs w:val="20"/>
              </w:rPr>
              <w:t>(</w:t>
            </w:r>
            <w:proofErr w:type="gramStart"/>
            <w:r w:rsidRPr="00F05A93">
              <w:rPr>
                <w:rFonts w:ascii="Arial" w:hAnsi="Arial" w:cs="Arial"/>
                <w:b/>
                <w:bCs/>
                <w:i/>
                <w:iCs/>
                <w:kern w:val="0"/>
                <w:sz w:val="20"/>
                <w:szCs w:val="20"/>
              </w:rPr>
              <w:t>dans</w:t>
            </w:r>
            <w:proofErr w:type="gramEnd"/>
            <w:r w:rsidRPr="00F05A93">
              <w:rPr>
                <w:rFonts w:ascii="Arial" w:hAnsi="Arial" w:cs="Arial"/>
                <w:b/>
                <w:bCs/>
                <w:i/>
                <w:iCs/>
                <w:kern w:val="0"/>
                <w:sz w:val="20"/>
                <w:szCs w:val="20"/>
              </w:rPr>
              <w:t xml:space="preserve"> la limite de 600 €)</w:t>
            </w:r>
          </w:p>
        </w:tc>
      </w:tr>
      <w:tr w:rsidR="00F05A93" w:rsidRPr="00F05A93" w14:paraId="7714E8B3" w14:textId="77777777">
        <w:trPr>
          <w:trHeight w:val="567"/>
        </w:trPr>
        <w:tc>
          <w:tcPr>
            <w:tcW w:w="5640" w:type="dxa"/>
            <w:tcBorders>
              <w:top w:val="single" w:sz="4" w:space="0" w:color="auto"/>
              <w:left w:val="single" w:sz="4" w:space="0" w:color="auto"/>
              <w:bottom w:val="single" w:sz="4" w:space="0" w:color="auto"/>
              <w:right w:val="single" w:sz="4" w:space="0" w:color="auto"/>
            </w:tcBorders>
            <w:vAlign w:val="center"/>
          </w:tcPr>
          <w:p w14:paraId="41E82D3D"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kern w:val="0"/>
                <w:sz w:val="20"/>
                <w:szCs w:val="20"/>
              </w:rPr>
            </w:pPr>
            <w:r w:rsidRPr="00F05A93">
              <w:rPr>
                <w:rFonts w:ascii="Arial" w:hAnsi="Arial" w:cs="Arial"/>
                <w:b/>
                <w:bCs/>
                <w:kern w:val="0"/>
                <w:sz w:val="20"/>
                <w:szCs w:val="20"/>
              </w:rPr>
              <w:t>Supérieure à 29 160 € et inférieure ou égale à 30 840 €</w:t>
            </w:r>
          </w:p>
        </w:tc>
        <w:tc>
          <w:tcPr>
            <w:tcW w:w="3756" w:type="dxa"/>
            <w:tcBorders>
              <w:top w:val="single" w:sz="4" w:space="0" w:color="auto"/>
              <w:left w:val="single" w:sz="4" w:space="0" w:color="auto"/>
              <w:bottom w:val="single" w:sz="4" w:space="0" w:color="auto"/>
              <w:right w:val="single" w:sz="4" w:space="0" w:color="auto"/>
            </w:tcBorders>
            <w:vAlign w:val="center"/>
          </w:tcPr>
          <w:p w14:paraId="031C4F96"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kern w:val="0"/>
                <w:sz w:val="20"/>
                <w:szCs w:val="20"/>
              </w:rPr>
            </w:pPr>
          </w:p>
          <w:p w14:paraId="7025D979"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kern w:val="0"/>
                <w:sz w:val="20"/>
                <w:szCs w:val="20"/>
              </w:rPr>
            </w:pPr>
            <w:r w:rsidRPr="00F05A93">
              <w:rPr>
                <w:rFonts w:ascii="Arial" w:hAnsi="Arial" w:cs="Arial"/>
                <w:b/>
                <w:bCs/>
                <w:i/>
                <w:iCs/>
                <w:kern w:val="0"/>
                <w:sz w:val="20"/>
                <w:szCs w:val="20"/>
              </w:rPr>
              <w:t>(</w:t>
            </w:r>
            <w:proofErr w:type="gramStart"/>
            <w:r w:rsidRPr="00F05A93">
              <w:rPr>
                <w:rFonts w:ascii="Arial" w:hAnsi="Arial" w:cs="Arial"/>
                <w:b/>
                <w:bCs/>
                <w:i/>
                <w:iCs/>
                <w:kern w:val="0"/>
                <w:sz w:val="20"/>
                <w:szCs w:val="20"/>
              </w:rPr>
              <w:t>dans</w:t>
            </w:r>
            <w:proofErr w:type="gramEnd"/>
            <w:r w:rsidRPr="00F05A93">
              <w:rPr>
                <w:rFonts w:ascii="Arial" w:hAnsi="Arial" w:cs="Arial"/>
                <w:b/>
                <w:bCs/>
                <w:i/>
                <w:iCs/>
                <w:kern w:val="0"/>
                <w:sz w:val="20"/>
                <w:szCs w:val="20"/>
              </w:rPr>
              <w:t xml:space="preserve"> la limite de 500 €)</w:t>
            </w:r>
          </w:p>
        </w:tc>
      </w:tr>
      <w:tr w:rsidR="00F05A93" w:rsidRPr="00F05A93" w14:paraId="005B002C" w14:textId="77777777">
        <w:trPr>
          <w:trHeight w:val="567"/>
        </w:trPr>
        <w:tc>
          <w:tcPr>
            <w:tcW w:w="5640" w:type="dxa"/>
            <w:tcBorders>
              <w:top w:val="single" w:sz="4" w:space="0" w:color="auto"/>
              <w:left w:val="single" w:sz="4" w:space="0" w:color="auto"/>
              <w:bottom w:val="single" w:sz="4" w:space="0" w:color="auto"/>
              <w:right w:val="single" w:sz="4" w:space="0" w:color="auto"/>
            </w:tcBorders>
            <w:vAlign w:val="center"/>
          </w:tcPr>
          <w:p w14:paraId="7830019A"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kern w:val="0"/>
                <w:sz w:val="20"/>
                <w:szCs w:val="20"/>
              </w:rPr>
            </w:pPr>
            <w:r w:rsidRPr="00F05A93">
              <w:rPr>
                <w:rFonts w:ascii="Arial" w:hAnsi="Arial" w:cs="Arial"/>
                <w:b/>
                <w:bCs/>
                <w:kern w:val="0"/>
                <w:sz w:val="20"/>
                <w:szCs w:val="20"/>
              </w:rPr>
              <w:t>Supérieure à 30 840 € et inférieure ou égale à 32 280 €</w:t>
            </w:r>
          </w:p>
        </w:tc>
        <w:tc>
          <w:tcPr>
            <w:tcW w:w="3756" w:type="dxa"/>
            <w:tcBorders>
              <w:top w:val="single" w:sz="4" w:space="0" w:color="auto"/>
              <w:left w:val="single" w:sz="4" w:space="0" w:color="auto"/>
              <w:bottom w:val="single" w:sz="4" w:space="0" w:color="auto"/>
              <w:right w:val="single" w:sz="4" w:space="0" w:color="auto"/>
            </w:tcBorders>
            <w:vAlign w:val="center"/>
          </w:tcPr>
          <w:p w14:paraId="64BA6468"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kern w:val="0"/>
                <w:sz w:val="20"/>
                <w:szCs w:val="20"/>
              </w:rPr>
            </w:pPr>
          </w:p>
          <w:p w14:paraId="5DAAE689"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kern w:val="0"/>
                <w:sz w:val="20"/>
                <w:szCs w:val="20"/>
              </w:rPr>
            </w:pPr>
            <w:r w:rsidRPr="00F05A93">
              <w:rPr>
                <w:rFonts w:ascii="Arial" w:hAnsi="Arial" w:cs="Arial"/>
                <w:b/>
                <w:bCs/>
                <w:i/>
                <w:iCs/>
                <w:kern w:val="0"/>
                <w:sz w:val="20"/>
                <w:szCs w:val="20"/>
              </w:rPr>
              <w:t>(</w:t>
            </w:r>
            <w:proofErr w:type="gramStart"/>
            <w:r w:rsidRPr="00F05A93">
              <w:rPr>
                <w:rFonts w:ascii="Arial" w:hAnsi="Arial" w:cs="Arial"/>
                <w:b/>
                <w:bCs/>
                <w:i/>
                <w:iCs/>
                <w:kern w:val="0"/>
                <w:sz w:val="20"/>
                <w:szCs w:val="20"/>
              </w:rPr>
              <w:t>dans</w:t>
            </w:r>
            <w:proofErr w:type="gramEnd"/>
            <w:r w:rsidRPr="00F05A93">
              <w:rPr>
                <w:rFonts w:ascii="Arial" w:hAnsi="Arial" w:cs="Arial"/>
                <w:b/>
                <w:bCs/>
                <w:i/>
                <w:iCs/>
                <w:kern w:val="0"/>
                <w:sz w:val="20"/>
                <w:szCs w:val="20"/>
              </w:rPr>
              <w:t xml:space="preserve"> la limite de 400 €)</w:t>
            </w:r>
          </w:p>
        </w:tc>
      </w:tr>
      <w:tr w:rsidR="00F05A93" w:rsidRPr="00F05A93" w14:paraId="1D7B84C7" w14:textId="77777777">
        <w:trPr>
          <w:trHeight w:val="567"/>
        </w:trPr>
        <w:tc>
          <w:tcPr>
            <w:tcW w:w="5640" w:type="dxa"/>
            <w:tcBorders>
              <w:top w:val="single" w:sz="4" w:space="0" w:color="auto"/>
              <w:left w:val="single" w:sz="4" w:space="0" w:color="auto"/>
              <w:bottom w:val="single" w:sz="4" w:space="0" w:color="auto"/>
              <w:right w:val="single" w:sz="4" w:space="0" w:color="auto"/>
            </w:tcBorders>
            <w:vAlign w:val="center"/>
          </w:tcPr>
          <w:p w14:paraId="3E2248C3"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kern w:val="0"/>
                <w:sz w:val="20"/>
                <w:szCs w:val="20"/>
              </w:rPr>
            </w:pPr>
            <w:r w:rsidRPr="00F05A93">
              <w:rPr>
                <w:rFonts w:ascii="Arial" w:hAnsi="Arial" w:cs="Arial"/>
                <w:b/>
                <w:bCs/>
                <w:kern w:val="0"/>
                <w:sz w:val="20"/>
                <w:szCs w:val="20"/>
              </w:rPr>
              <w:t>Supérieure à 32 280 € et inférieure ou égale à 33 600 €</w:t>
            </w:r>
          </w:p>
        </w:tc>
        <w:tc>
          <w:tcPr>
            <w:tcW w:w="3756" w:type="dxa"/>
            <w:tcBorders>
              <w:top w:val="single" w:sz="4" w:space="0" w:color="auto"/>
              <w:left w:val="single" w:sz="4" w:space="0" w:color="auto"/>
              <w:bottom w:val="single" w:sz="4" w:space="0" w:color="auto"/>
              <w:right w:val="single" w:sz="4" w:space="0" w:color="auto"/>
            </w:tcBorders>
            <w:vAlign w:val="center"/>
          </w:tcPr>
          <w:p w14:paraId="444E4432"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kern w:val="0"/>
                <w:sz w:val="20"/>
                <w:szCs w:val="20"/>
              </w:rPr>
            </w:pPr>
          </w:p>
          <w:p w14:paraId="099B14D9"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kern w:val="0"/>
                <w:sz w:val="20"/>
                <w:szCs w:val="20"/>
              </w:rPr>
            </w:pPr>
            <w:r w:rsidRPr="00F05A93">
              <w:rPr>
                <w:rFonts w:ascii="Arial" w:hAnsi="Arial" w:cs="Arial"/>
                <w:b/>
                <w:bCs/>
                <w:i/>
                <w:iCs/>
                <w:kern w:val="0"/>
                <w:sz w:val="20"/>
                <w:szCs w:val="20"/>
              </w:rPr>
              <w:t>(</w:t>
            </w:r>
            <w:proofErr w:type="gramStart"/>
            <w:r w:rsidRPr="00F05A93">
              <w:rPr>
                <w:rFonts w:ascii="Arial" w:hAnsi="Arial" w:cs="Arial"/>
                <w:b/>
                <w:bCs/>
                <w:i/>
                <w:iCs/>
                <w:kern w:val="0"/>
                <w:sz w:val="20"/>
                <w:szCs w:val="20"/>
              </w:rPr>
              <w:t>dans</w:t>
            </w:r>
            <w:proofErr w:type="gramEnd"/>
            <w:r w:rsidRPr="00F05A93">
              <w:rPr>
                <w:rFonts w:ascii="Arial" w:hAnsi="Arial" w:cs="Arial"/>
                <w:b/>
                <w:bCs/>
                <w:i/>
                <w:iCs/>
                <w:kern w:val="0"/>
                <w:sz w:val="20"/>
                <w:szCs w:val="20"/>
              </w:rPr>
              <w:t xml:space="preserve"> la limite de 350 €)</w:t>
            </w:r>
          </w:p>
        </w:tc>
      </w:tr>
      <w:tr w:rsidR="00F05A93" w:rsidRPr="00F05A93" w14:paraId="6787A4E3" w14:textId="77777777">
        <w:trPr>
          <w:trHeight w:val="567"/>
        </w:trPr>
        <w:tc>
          <w:tcPr>
            <w:tcW w:w="5640" w:type="dxa"/>
            <w:tcBorders>
              <w:top w:val="single" w:sz="4" w:space="0" w:color="auto"/>
              <w:left w:val="single" w:sz="4" w:space="0" w:color="auto"/>
              <w:bottom w:val="single" w:sz="4" w:space="0" w:color="auto"/>
              <w:right w:val="single" w:sz="4" w:space="0" w:color="auto"/>
            </w:tcBorders>
            <w:vAlign w:val="center"/>
          </w:tcPr>
          <w:p w14:paraId="26A185C2"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kern w:val="0"/>
                <w:sz w:val="20"/>
                <w:szCs w:val="20"/>
              </w:rPr>
            </w:pPr>
            <w:r w:rsidRPr="00F05A93">
              <w:rPr>
                <w:rFonts w:ascii="Arial" w:hAnsi="Arial" w:cs="Arial"/>
                <w:b/>
                <w:bCs/>
                <w:kern w:val="0"/>
                <w:sz w:val="20"/>
                <w:szCs w:val="20"/>
              </w:rPr>
              <w:t>Supérieure à 33 600 € et inférieure ou égale à 39 000 €</w:t>
            </w:r>
          </w:p>
        </w:tc>
        <w:tc>
          <w:tcPr>
            <w:tcW w:w="3756" w:type="dxa"/>
            <w:tcBorders>
              <w:top w:val="single" w:sz="4" w:space="0" w:color="auto"/>
              <w:left w:val="single" w:sz="4" w:space="0" w:color="auto"/>
              <w:bottom w:val="single" w:sz="4" w:space="0" w:color="auto"/>
              <w:right w:val="single" w:sz="4" w:space="0" w:color="auto"/>
            </w:tcBorders>
            <w:vAlign w:val="center"/>
          </w:tcPr>
          <w:p w14:paraId="1D95378C"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kern w:val="0"/>
                <w:sz w:val="20"/>
                <w:szCs w:val="20"/>
              </w:rPr>
            </w:pPr>
          </w:p>
          <w:p w14:paraId="0080C80F"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i/>
                <w:iCs/>
                <w:kern w:val="0"/>
                <w:sz w:val="20"/>
                <w:szCs w:val="20"/>
              </w:rPr>
            </w:pPr>
            <w:r w:rsidRPr="00F05A93">
              <w:rPr>
                <w:rFonts w:ascii="Arial" w:hAnsi="Arial" w:cs="Arial"/>
                <w:b/>
                <w:bCs/>
                <w:i/>
                <w:iCs/>
                <w:kern w:val="0"/>
                <w:sz w:val="20"/>
                <w:szCs w:val="20"/>
              </w:rPr>
              <w:t>(</w:t>
            </w:r>
            <w:proofErr w:type="gramStart"/>
            <w:r w:rsidRPr="00F05A93">
              <w:rPr>
                <w:rFonts w:ascii="Arial" w:hAnsi="Arial" w:cs="Arial"/>
                <w:b/>
                <w:bCs/>
                <w:i/>
                <w:iCs/>
                <w:kern w:val="0"/>
                <w:sz w:val="20"/>
                <w:szCs w:val="20"/>
              </w:rPr>
              <w:t>dans</w:t>
            </w:r>
            <w:proofErr w:type="gramEnd"/>
            <w:r w:rsidRPr="00F05A93">
              <w:rPr>
                <w:rFonts w:ascii="Arial" w:hAnsi="Arial" w:cs="Arial"/>
                <w:b/>
                <w:bCs/>
                <w:i/>
                <w:iCs/>
                <w:kern w:val="0"/>
                <w:sz w:val="20"/>
                <w:szCs w:val="20"/>
              </w:rPr>
              <w:t xml:space="preserve"> la limite de 300 €)</w:t>
            </w:r>
          </w:p>
        </w:tc>
      </w:tr>
    </w:tbl>
    <w:p w14:paraId="59CD9692"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kern w:val="0"/>
          <w:sz w:val="20"/>
          <w:szCs w:val="20"/>
        </w:rPr>
      </w:pPr>
    </w:p>
    <w:p w14:paraId="3F1638E1"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kern w:val="0"/>
          <w:sz w:val="20"/>
          <w:szCs w:val="20"/>
        </w:rPr>
      </w:pPr>
      <w:r w:rsidRPr="00F05A93">
        <w:rPr>
          <w:rFonts w:ascii="Arial" w:hAnsi="Arial" w:cs="Arial"/>
          <w:kern w:val="0"/>
          <w:sz w:val="20"/>
          <w:szCs w:val="20"/>
        </w:rPr>
        <w:t>- L’attribution de la prime à chaque agent fait l’objet d’un arrêté individuel.</w:t>
      </w:r>
    </w:p>
    <w:p w14:paraId="5290E169"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kern w:val="0"/>
          <w:sz w:val="20"/>
          <w:szCs w:val="20"/>
        </w:rPr>
      </w:pPr>
    </w:p>
    <w:p w14:paraId="1B245289" w14:textId="77777777" w:rsidR="00F05A93" w:rsidRPr="00F05A93" w:rsidRDefault="00F05A93" w:rsidP="00F05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kern w:val="0"/>
          <w:sz w:val="20"/>
          <w:szCs w:val="20"/>
        </w:rPr>
      </w:pPr>
      <w:r w:rsidRPr="00F05A93">
        <w:rPr>
          <w:rFonts w:ascii="Arial" w:hAnsi="Arial" w:cs="Arial"/>
          <w:kern w:val="0"/>
          <w:sz w:val="20"/>
          <w:szCs w:val="20"/>
        </w:rPr>
        <w:t>- Les crédits correspondants seront prévus et inscrits au budget.</w:t>
      </w:r>
    </w:p>
    <w:p w14:paraId="5B7F1FFE"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36FB4564"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F05A93">
        <w:rPr>
          <w:rFonts w:ascii="Arial" w:hAnsi="Arial" w:cs="Arial"/>
          <w:color w:val="000000"/>
          <w:kern w:val="0"/>
          <w:sz w:val="18"/>
          <w:szCs w:val="18"/>
        </w:rPr>
        <w:t>à</w:t>
      </w:r>
      <w:proofErr w:type="gramEnd"/>
      <w:r w:rsidRPr="00F05A93">
        <w:rPr>
          <w:rFonts w:ascii="Arial" w:hAnsi="Arial" w:cs="Arial"/>
          <w:color w:val="000000"/>
          <w:kern w:val="0"/>
          <w:sz w:val="18"/>
          <w:szCs w:val="18"/>
        </w:rPr>
        <w:t xml:space="preserve"> l'unanimité  (pour : 9 contre :  0 abstentions : 0)</w:t>
      </w:r>
    </w:p>
    <w:p w14:paraId="60A1D94E"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5BD046DD" w14:textId="79F9C878"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color w:val="000000"/>
          <w:kern w:val="0"/>
        </w:rPr>
      </w:pPr>
      <w:proofErr w:type="gramStart"/>
      <w:r w:rsidRPr="00F05A93">
        <w:rPr>
          <w:rFonts w:ascii="Arial" w:hAnsi="Arial" w:cs="Arial"/>
          <w:b/>
          <w:bCs/>
          <w:color w:val="000000"/>
          <w:kern w:val="0"/>
        </w:rPr>
        <w:t>réf</w:t>
      </w:r>
      <w:proofErr w:type="gramEnd"/>
      <w:r w:rsidRPr="00F05A93">
        <w:rPr>
          <w:rFonts w:ascii="Arial" w:hAnsi="Arial" w:cs="Arial"/>
          <w:b/>
          <w:bCs/>
          <w:color w:val="000000"/>
          <w:kern w:val="0"/>
        </w:rPr>
        <w:t xml:space="preserve"> : 2023/52  MOTION EN FAVEUR D'UNE GESTION RAISONNEE DES FORETS</w:t>
      </w:r>
    </w:p>
    <w:p w14:paraId="603B61ED"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6128B28A" w14:textId="3051CC58" w:rsidR="00F05A93" w:rsidRPr="00F05A93" w:rsidRDefault="00F05A93" w:rsidP="001413DB">
      <w:pPr>
        <w:widowControl w:val="0"/>
        <w:autoSpaceDE w:val="0"/>
        <w:autoSpaceDN w:val="0"/>
        <w:adjustRightInd w:val="0"/>
        <w:spacing w:after="0" w:line="240" w:lineRule="auto"/>
        <w:jc w:val="both"/>
        <w:rPr>
          <w:rFonts w:ascii="Times New Roman" w:hAnsi="Times New Roman" w:cs="Times New Roman"/>
          <w:kern w:val="0"/>
          <w:sz w:val="24"/>
          <w:szCs w:val="24"/>
        </w:rPr>
      </w:pPr>
      <w:r w:rsidRPr="00F05A93">
        <w:rPr>
          <w:rFonts w:ascii="Times New Roman" w:hAnsi="Times New Roman" w:cs="Times New Roman"/>
          <w:kern w:val="0"/>
          <w:sz w:val="24"/>
          <w:szCs w:val="24"/>
        </w:rPr>
        <w:t>Le conseil municipal, après en avoir délibéré et à l'unanimité, décide d’approuver la motion suivante</w:t>
      </w:r>
      <w:r w:rsidR="004B1929">
        <w:rPr>
          <w:rFonts w:ascii="Times New Roman" w:hAnsi="Times New Roman" w:cs="Times New Roman"/>
          <w:kern w:val="0"/>
          <w:sz w:val="24"/>
          <w:szCs w:val="24"/>
        </w:rPr>
        <w:t> :</w:t>
      </w:r>
    </w:p>
    <w:p w14:paraId="7156321E" w14:textId="77777777" w:rsidR="00F05A93" w:rsidRPr="00F05A93" w:rsidRDefault="00F05A93" w:rsidP="001413DB">
      <w:pPr>
        <w:widowControl w:val="0"/>
        <w:autoSpaceDE w:val="0"/>
        <w:autoSpaceDN w:val="0"/>
        <w:adjustRightInd w:val="0"/>
        <w:spacing w:after="0" w:line="240" w:lineRule="auto"/>
        <w:jc w:val="both"/>
        <w:rPr>
          <w:rFonts w:ascii="Times New Roman" w:hAnsi="Times New Roman" w:cs="Times New Roman"/>
          <w:kern w:val="0"/>
          <w:sz w:val="24"/>
          <w:szCs w:val="24"/>
        </w:rPr>
      </w:pPr>
    </w:p>
    <w:p w14:paraId="12CDAEE0" w14:textId="77777777" w:rsidR="00F05A93" w:rsidRPr="00F05A93" w:rsidRDefault="00F05A93" w:rsidP="001413DB">
      <w:pPr>
        <w:widowControl w:val="0"/>
        <w:autoSpaceDE w:val="0"/>
        <w:autoSpaceDN w:val="0"/>
        <w:adjustRightInd w:val="0"/>
        <w:spacing w:after="0" w:line="240" w:lineRule="auto"/>
        <w:jc w:val="both"/>
        <w:rPr>
          <w:rFonts w:ascii="Times New Roman" w:hAnsi="Times New Roman" w:cs="Times New Roman"/>
          <w:kern w:val="0"/>
          <w:sz w:val="24"/>
          <w:szCs w:val="24"/>
        </w:rPr>
      </w:pPr>
      <w:r w:rsidRPr="00F05A93">
        <w:rPr>
          <w:rFonts w:ascii="Times New Roman" w:hAnsi="Times New Roman" w:cs="Times New Roman"/>
          <w:kern w:val="0"/>
          <w:sz w:val="24"/>
          <w:szCs w:val="24"/>
        </w:rPr>
        <w:t xml:space="preserve"> Force est de constater que les effets du dérèglement climatique ne cessent de s’accentuer depuis ces cinq dernières années. </w:t>
      </w:r>
    </w:p>
    <w:p w14:paraId="77BA7228" w14:textId="77777777" w:rsidR="00F05A93" w:rsidRPr="00F05A93" w:rsidRDefault="00F05A93" w:rsidP="001413DB">
      <w:pPr>
        <w:widowControl w:val="0"/>
        <w:autoSpaceDE w:val="0"/>
        <w:autoSpaceDN w:val="0"/>
        <w:adjustRightInd w:val="0"/>
        <w:spacing w:after="0" w:line="240" w:lineRule="auto"/>
        <w:jc w:val="both"/>
        <w:rPr>
          <w:rFonts w:ascii="Times New Roman" w:hAnsi="Times New Roman" w:cs="Times New Roman"/>
          <w:kern w:val="0"/>
          <w:sz w:val="24"/>
          <w:szCs w:val="24"/>
        </w:rPr>
      </w:pPr>
      <w:r w:rsidRPr="00F05A93">
        <w:rPr>
          <w:rFonts w:ascii="Times New Roman" w:hAnsi="Times New Roman" w:cs="Times New Roman"/>
          <w:kern w:val="0"/>
          <w:sz w:val="24"/>
          <w:szCs w:val="24"/>
        </w:rPr>
        <w:t xml:space="preserve">Ces phénomènes de sécheresse et de canicules répétés nous interpellent et remettent en cause des pratiques sylvicoles qui ne sont plus en adéquation avec le réchauffement climatique. </w:t>
      </w:r>
    </w:p>
    <w:p w14:paraId="46BA5DDE" w14:textId="77777777" w:rsidR="00F05A93" w:rsidRPr="00F05A93" w:rsidRDefault="00F05A93" w:rsidP="001413DB">
      <w:pPr>
        <w:widowControl w:val="0"/>
        <w:autoSpaceDE w:val="0"/>
        <w:autoSpaceDN w:val="0"/>
        <w:adjustRightInd w:val="0"/>
        <w:spacing w:after="0" w:line="240" w:lineRule="auto"/>
        <w:jc w:val="both"/>
        <w:rPr>
          <w:rFonts w:ascii="Times New Roman" w:hAnsi="Times New Roman" w:cs="Times New Roman"/>
          <w:kern w:val="0"/>
          <w:sz w:val="24"/>
          <w:szCs w:val="24"/>
        </w:rPr>
      </w:pPr>
      <w:r w:rsidRPr="00F05A93">
        <w:rPr>
          <w:rFonts w:ascii="Times New Roman" w:hAnsi="Times New Roman" w:cs="Times New Roman"/>
          <w:kern w:val="0"/>
          <w:sz w:val="24"/>
          <w:szCs w:val="24"/>
        </w:rPr>
        <w:t>C’est pourquoi, après mûre réflexion, nous demandons à notre gestionnaire, l’ONF, de cesser toutes régénérations en plein, occasionnant in facto des coupes définitives ou des coupes rases accentuant fortement l’appauvrissement des sols tout en les asséchant.</w:t>
      </w:r>
    </w:p>
    <w:p w14:paraId="76AFF8DE" w14:textId="77777777" w:rsidR="00F05A93" w:rsidRPr="00F05A93" w:rsidRDefault="00F05A93" w:rsidP="001413DB">
      <w:pPr>
        <w:widowControl w:val="0"/>
        <w:autoSpaceDE w:val="0"/>
        <w:autoSpaceDN w:val="0"/>
        <w:adjustRightInd w:val="0"/>
        <w:spacing w:after="0" w:line="240" w:lineRule="auto"/>
        <w:jc w:val="both"/>
        <w:rPr>
          <w:rFonts w:ascii="Times New Roman" w:hAnsi="Times New Roman" w:cs="Times New Roman"/>
          <w:kern w:val="0"/>
          <w:sz w:val="24"/>
          <w:szCs w:val="24"/>
        </w:rPr>
      </w:pPr>
      <w:r w:rsidRPr="00F05A93">
        <w:rPr>
          <w:rFonts w:ascii="Times New Roman" w:hAnsi="Times New Roman" w:cs="Times New Roman"/>
          <w:kern w:val="0"/>
          <w:sz w:val="24"/>
          <w:szCs w:val="24"/>
        </w:rPr>
        <w:t xml:space="preserve"> Nous demandons à l’ONF, une adaptation de notre document de gestion, en mettant en place la sylviculture mélangée à couvert continu afin de tempérer au mieux les effets négatifs dus au réchauffement climatique. </w:t>
      </w:r>
    </w:p>
    <w:p w14:paraId="57EB5A14"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7AEB8DCC"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F05A93">
        <w:rPr>
          <w:rFonts w:ascii="Arial" w:hAnsi="Arial" w:cs="Arial"/>
          <w:color w:val="000000"/>
          <w:kern w:val="0"/>
          <w:sz w:val="18"/>
          <w:szCs w:val="18"/>
        </w:rPr>
        <w:t>à</w:t>
      </w:r>
      <w:proofErr w:type="gramEnd"/>
      <w:r w:rsidRPr="00F05A93">
        <w:rPr>
          <w:rFonts w:ascii="Arial" w:hAnsi="Arial" w:cs="Arial"/>
          <w:color w:val="000000"/>
          <w:kern w:val="0"/>
          <w:sz w:val="18"/>
          <w:szCs w:val="18"/>
        </w:rPr>
        <w:t xml:space="preserve"> l'unanimité  (pour : 9 contre :  0 abstentions : 0)</w:t>
      </w:r>
    </w:p>
    <w:p w14:paraId="39ABD7D3"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1083984A"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kern w:val="0"/>
        </w:rPr>
      </w:pPr>
    </w:p>
    <w:p w14:paraId="2376122C" w14:textId="77777777" w:rsidR="00F05A93" w:rsidRPr="001413DB"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color w:val="000000"/>
          <w:kern w:val="0"/>
        </w:rPr>
      </w:pPr>
      <w:proofErr w:type="gramStart"/>
      <w:r w:rsidRPr="00F05A93">
        <w:rPr>
          <w:rFonts w:ascii="Arial" w:hAnsi="Arial" w:cs="Arial"/>
          <w:b/>
          <w:bCs/>
          <w:color w:val="000000"/>
          <w:kern w:val="0"/>
        </w:rPr>
        <w:t>réf</w:t>
      </w:r>
      <w:proofErr w:type="gramEnd"/>
      <w:r w:rsidRPr="00F05A93">
        <w:rPr>
          <w:rFonts w:ascii="Arial" w:hAnsi="Arial" w:cs="Arial"/>
          <w:b/>
          <w:bCs/>
          <w:color w:val="000000"/>
          <w:kern w:val="0"/>
        </w:rPr>
        <w:t xml:space="preserve"> : 2023/53 DROIT DE PREFERENCE - PARCELLE C619</w:t>
      </w:r>
    </w:p>
    <w:p w14:paraId="29757010" w14:textId="77777777" w:rsidR="001413DB" w:rsidRPr="00F05A93" w:rsidRDefault="001413DB"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03A3D9CF" w14:textId="77777777" w:rsidR="00F05A93" w:rsidRPr="00F05A93" w:rsidRDefault="00F05A93" w:rsidP="00F05A93">
      <w:pPr>
        <w:widowControl w:val="0"/>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 xml:space="preserve">Le maire informe le conseil municipal que par courrier, Maître TAILLANDIER Elise, notaire à </w:t>
      </w:r>
      <w:proofErr w:type="gramStart"/>
      <w:r w:rsidRPr="00F05A93">
        <w:rPr>
          <w:rFonts w:ascii="Times New Roman" w:hAnsi="Times New Roman" w:cs="Times New Roman"/>
          <w:kern w:val="0"/>
        </w:rPr>
        <w:t>Neufchâteau ,nous</w:t>
      </w:r>
      <w:proofErr w:type="gramEnd"/>
      <w:r w:rsidRPr="00F05A93">
        <w:rPr>
          <w:rFonts w:ascii="Times New Roman" w:hAnsi="Times New Roman" w:cs="Times New Roman"/>
          <w:kern w:val="0"/>
        </w:rPr>
        <w:t xml:space="preserve"> fait part de l'intention de vente d'une parcelle boisée située sur notre commune et cadastrée C619 </w:t>
      </w:r>
      <w:proofErr w:type="spellStart"/>
      <w:r w:rsidRPr="00F05A93">
        <w:rPr>
          <w:rFonts w:ascii="Times New Roman" w:hAnsi="Times New Roman" w:cs="Times New Roman"/>
          <w:kern w:val="0"/>
        </w:rPr>
        <w:t>lieu dit</w:t>
      </w:r>
      <w:proofErr w:type="spellEnd"/>
      <w:r w:rsidRPr="00F05A93">
        <w:rPr>
          <w:rFonts w:ascii="Times New Roman" w:hAnsi="Times New Roman" w:cs="Times New Roman"/>
          <w:kern w:val="0"/>
        </w:rPr>
        <w:t xml:space="preserve"> "Trait de </w:t>
      </w:r>
      <w:proofErr w:type="spellStart"/>
      <w:r w:rsidRPr="00F05A93">
        <w:rPr>
          <w:rFonts w:ascii="Times New Roman" w:hAnsi="Times New Roman" w:cs="Times New Roman"/>
          <w:kern w:val="0"/>
        </w:rPr>
        <w:t>Maillefer</w:t>
      </w:r>
      <w:proofErr w:type="spellEnd"/>
      <w:r w:rsidRPr="00F05A93">
        <w:rPr>
          <w:rFonts w:ascii="Times New Roman" w:hAnsi="Times New Roman" w:cs="Times New Roman"/>
          <w:kern w:val="0"/>
        </w:rPr>
        <w:t>" au prix de 3000€.</w:t>
      </w:r>
    </w:p>
    <w:p w14:paraId="3FE79A0A" w14:textId="77777777" w:rsidR="00F05A93" w:rsidRPr="00F05A93" w:rsidRDefault="00F05A93" w:rsidP="00F05A93">
      <w:pPr>
        <w:widowControl w:val="0"/>
        <w:autoSpaceDE w:val="0"/>
        <w:autoSpaceDN w:val="0"/>
        <w:adjustRightInd w:val="0"/>
        <w:spacing w:after="0" w:line="240" w:lineRule="auto"/>
        <w:jc w:val="both"/>
        <w:rPr>
          <w:rFonts w:ascii="Times New Roman" w:hAnsi="Times New Roman" w:cs="Times New Roman"/>
          <w:kern w:val="0"/>
        </w:rPr>
      </w:pPr>
      <w:r w:rsidRPr="00F05A93">
        <w:rPr>
          <w:rFonts w:ascii="Times New Roman" w:hAnsi="Times New Roman" w:cs="Times New Roman"/>
          <w:kern w:val="0"/>
        </w:rPr>
        <w:t>Conformément aux dispositions des articles L331-24 et suivants du Code forestier, la commune dispose d'un délai de deux mois pour exercer son droit de préférence.</w:t>
      </w:r>
    </w:p>
    <w:p w14:paraId="330D422F" w14:textId="77777777" w:rsidR="00F05A93" w:rsidRPr="00F05A93" w:rsidRDefault="00F05A93" w:rsidP="00F05A93">
      <w:pPr>
        <w:widowControl w:val="0"/>
        <w:autoSpaceDE w:val="0"/>
        <w:autoSpaceDN w:val="0"/>
        <w:adjustRightInd w:val="0"/>
        <w:spacing w:after="0" w:line="240" w:lineRule="auto"/>
        <w:jc w:val="both"/>
        <w:rPr>
          <w:rFonts w:ascii="Times New Roman" w:hAnsi="Times New Roman" w:cs="Times New Roman"/>
          <w:kern w:val="0"/>
          <w:sz w:val="18"/>
          <w:szCs w:val="18"/>
        </w:rPr>
      </w:pPr>
      <w:r w:rsidRPr="00F05A93">
        <w:rPr>
          <w:rFonts w:ascii="Times New Roman" w:hAnsi="Times New Roman" w:cs="Times New Roman"/>
          <w:kern w:val="0"/>
        </w:rPr>
        <w:t xml:space="preserve">Après en avoir délibéré et à l'unanimité, le conseil municipal ne souhaite pas exercer son droit de préférence concernant le bien </w:t>
      </w:r>
      <w:proofErr w:type="gramStart"/>
      <w:r w:rsidRPr="00F05A93">
        <w:rPr>
          <w:rFonts w:ascii="Times New Roman" w:hAnsi="Times New Roman" w:cs="Times New Roman"/>
          <w:kern w:val="0"/>
        </w:rPr>
        <w:t>proposé .</w:t>
      </w:r>
      <w:proofErr w:type="gramEnd"/>
    </w:p>
    <w:p w14:paraId="1EB0C2AB" w14:textId="77777777" w:rsid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0BE95C5C" w14:textId="77777777" w:rsidR="001413DB" w:rsidRPr="00F05A93" w:rsidRDefault="001413DB"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7E28D96F"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F05A93">
        <w:rPr>
          <w:rFonts w:ascii="Arial" w:hAnsi="Arial" w:cs="Arial"/>
          <w:color w:val="000000"/>
          <w:kern w:val="0"/>
          <w:sz w:val="18"/>
          <w:szCs w:val="18"/>
        </w:rPr>
        <w:t>à</w:t>
      </w:r>
      <w:proofErr w:type="gramEnd"/>
      <w:r w:rsidRPr="00F05A93">
        <w:rPr>
          <w:rFonts w:ascii="Arial" w:hAnsi="Arial" w:cs="Arial"/>
          <w:color w:val="000000"/>
          <w:kern w:val="0"/>
          <w:sz w:val="18"/>
          <w:szCs w:val="18"/>
        </w:rPr>
        <w:t xml:space="preserve"> l'unanimité  (pour : 9 contre :  0 abstentions : 0)</w:t>
      </w:r>
    </w:p>
    <w:p w14:paraId="002A63D3"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754449B9"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57CD47A0"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kern w:val="0"/>
          <w:sz w:val="24"/>
          <w:szCs w:val="24"/>
        </w:rPr>
      </w:pPr>
      <w:r w:rsidRPr="00F05A93">
        <w:rPr>
          <w:rFonts w:ascii="Arial" w:hAnsi="Arial" w:cs="Arial"/>
          <w:b/>
          <w:bCs/>
          <w:color w:val="000000"/>
          <w:kern w:val="0"/>
          <w:sz w:val="24"/>
          <w:szCs w:val="24"/>
          <w:u w:val="single"/>
        </w:rPr>
        <w:t>Questions diverses :</w:t>
      </w:r>
    </w:p>
    <w:p w14:paraId="7941B24B"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6861DA09"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6A6AD822" w14:textId="77777777" w:rsidR="00396C16" w:rsidRDefault="00396C16" w:rsidP="00396C16">
      <w:pPr>
        <w:pStyle w:val="Standard"/>
        <w:rPr>
          <w:b/>
          <w:bCs/>
          <w:sz w:val="22"/>
          <w:szCs w:val="22"/>
        </w:rPr>
      </w:pPr>
      <w:r>
        <w:rPr>
          <w:b/>
          <w:bCs/>
          <w:sz w:val="22"/>
          <w:szCs w:val="22"/>
        </w:rPr>
        <w:t>CALENDRIER DES FETES : sous réserve de modifications</w:t>
      </w:r>
    </w:p>
    <w:p w14:paraId="1FF28850" w14:textId="77777777" w:rsidR="00396C16" w:rsidRDefault="00396C16" w:rsidP="00396C16">
      <w:pPr>
        <w:pStyle w:val="Standard"/>
        <w:rPr>
          <w:sz w:val="22"/>
          <w:szCs w:val="22"/>
        </w:rPr>
      </w:pPr>
    </w:p>
    <w:p w14:paraId="3664377C" w14:textId="77777777" w:rsidR="00396C16" w:rsidRDefault="00396C16" w:rsidP="00396C16">
      <w:pPr>
        <w:pStyle w:val="Standard"/>
        <w:rPr>
          <w:sz w:val="22"/>
          <w:szCs w:val="22"/>
        </w:rPr>
      </w:pPr>
      <w:r>
        <w:rPr>
          <w:sz w:val="22"/>
          <w:szCs w:val="22"/>
        </w:rPr>
        <w:t>Samedi 6 janvier : vœux du maire</w:t>
      </w:r>
    </w:p>
    <w:p w14:paraId="3DB16265" w14:textId="77777777" w:rsidR="00396C16" w:rsidRDefault="00396C16" w:rsidP="00396C16">
      <w:pPr>
        <w:pStyle w:val="Standard"/>
        <w:rPr>
          <w:sz w:val="22"/>
          <w:szCs w:val="22"/>
        </w:rPr>
      </w:pPr>
      <w:r>
        <w:rPr>
          <w:sz w:val="22"/>
          <w:szCs w:val="22"/>
        </w:rPr>
        <w:t>Samedi 20 janvier : concours de belote Les Fontenelles</w:t>
      </w:r>
    </w:p>
    <w:p w14:paraId="59188811" w14:textId="77777777" w:rsidR="00396C16" w:rsidRDefault="00396C16" w:rsidP="00396C16">
      <w:pPr>
        <w:pStyle w:val="Standard"/>
        <w:rPr>
          <w:sz w:val="22"/>
          <w:szCs w:val="22"/>
        </w:rPr>
      </w:pPr>
      <w:r>
        <w:rPr>
          <w:sz w:val="22"/>
          <w:szCs w:val="22"/>
        </w:rPr>
        <w:t>Samedi 16 mars : concours de tarot Les Fontenelles</w:t>
      </w:r>
    </w:p>
    <w:p w14:paraId="1D28EA0A" w14:textId="77777777" w:rsidR="00396C16" w:rsidRDefault="00396C16" w:rsidP="00396C16">
      <w:pPr>
        <w:pStyle w:val="Standard"/>
        <w:rPr>
          <w:sz w:val="22"/>
          <w:szCs w:val="22"/>
        </w:rPr>
      </w:pPr>
      <w:r>
        <w:rPr>
          <w:sz w:val="22"/>
          <w:szCs w:val="22"/>
        </w:rPr>
        <w:t>Dimanche 24 mars : repas des aînés</w:t>
      </w:r>
    </w:p>
    <w:p w14:paraId="45A750C2" w14:textId="77777777" w:rsidR="00396C16" w:rsidRDefault="00396C16" w:rsidP="00396C16">
      <w:pPr>
        <w:pStyle w:val="Standard"/>
        <w:rPr>
          <w:sz w:val="22"/>
          <w:szCs w:val="22"/>
        </w:rPr>
      </w:pPr>
      <w:r>
        <w:rPr>
          <w:sz w:val="22"/>
          <w:szCs w:val="22"/>
        </w:rPr>
        <w:t xml:space="preserve">Samedi 20 avril : soirée </w:t>
      </w:r>
      <w:proofErr w:type="spellStart"/>
      <w:r>
        <w:rPr>
          <w:sz w:val="22"/>
          <w:szCs w:val="22"/>
        </w:rPr>
        <w:t>Malaumont</w:t>
      </w:r>
      <w:proofErr w:type="spellEnd"/>
    </w:p>
    <w:p w14:paraId="3ED1F51F" w14:textId="77777777" w:rsidR="00396C16" w:rsidRDefault="00396C16" w:rsidP="00396C16">
      <w:pPr>
        <w:pStyle w:val="Standard"/>
        <w:rPr>
          <w:sz w:val="22"/>
          <w:szCs w:val="22"/>
        </w:rPr>
      </w:pPr>
      <w:r>
        <w:rPr>
          <w:sz w:val="22"/>
          <w:szCs w:val="22"/>
        </w:rPr>
        <w:t>Mercredi 8 Mai : commémoration au Monument aux Morts</w:t>
      </w:r>
    </w:p>
    <w:p w14:paraId="17B58D84" w14:textId="77777777" w:rsidR="00396C16" w:rsidRDefault="00396C16" w:rsidP="00396C16">
      <w:pPr>
        <w:pStyle w:val="Standard"/>
        <w:rPr>
          <w:sz w:val="22"/>
          <w:szCs w:val="22"/>
        </w:rPr>
      </w:pPr>
      <w:r>
        <w:rPr>
          <w:sz w:val="22"/>
          <w:szCs w:val="22"/>
        </w:rPr>
        <w:t>Dimanche 12 mai : loto gourmand Les Fontenelles</w:t>
      </w:r>
    </w:p>
    <w:p w14:paraId="2B02BFF8" w14:textId="77777777" w:rsidR="00396C16" w:rsidRDefault="00396C16" w:rsidP="00396C16">
      <w:pPr>
        <w:pStyle w:val="Standard"/>
        <w:rPr>
          <w:sz w:val="22"/>
          <w:szCs w:val="22"/>
        </w:rPr>
      </w:pPr>
      <w:r>
        <w:rPr>
          <w:sz w:val="22"/>
          <w:szCs w:val="22"/>
        </w:rPr>
        <w:t xml:space="preserve">Samedi 25 mai : fête des mères, salle Léon </w:t>
      </w:r>
      <w:proofErr w:type="spellStart"/>
      <w:r>
        <w:rPr>
          <w:sz w:val="22"/>
          <w:szCs w:val="22"/>
        </w:rPr>
        <w:t>Collin</w:t>
      </w:r>
      <w:proofErr w:type="spellEnd"/>
    </w:p>
    <w:p w14:paraId="238B5DB8" w14:textId="77777777" w:rsidR="00396C16" w:rsidRDefault="00396C16" w:rsidP="00396C16">
      <w:pPr>
        <w:pStyle w:val="Standard"/>
        <w:rPr>
          <w:sz w:val="22"/>
          <w:szCs w:val="22"/>
        </w:rPr>
      </w:pPr>
      <w:r>
        <w:rPr>
          <w:sz w:val="22"/>
          <w:szCs w:val="22"/>
        </w:rPr>
        <w:t>Dimanche 2 juin : repas amitié Les Fontenelles</w:t>
      </w:r>
    </w:p>
    <w:p w14:paraId="34972067" w14:textId="77777777" w:rsidR="00396C16" w:rsidRDefault="00396C16" w:rsidP="00396C16">
      <w:pPr>
        <w:pStyle w:val="Standard"/>
        <w:rPr>
          <w:sz w:val="22"/>
          <w:szCs w:val="22"/>
        </w:rPr>
      </w:pPr>
      <w:r>
        <w:rPr>
          <w:sz w:val="22"/>
          <w:szCs w:val="22"/>
        </w:rPr>
        <w:t>Samedi 13 juillet : retraite aux flambeaux, feu d’artifice, bal et buvette</w:t>
      </w:r>
    </w:p>
    <w:p w14:paraId="24C2F0FA" w14:textId="77777777" w:rsidR="00396C16" w:rsidRDefault="00396C16" w:rsidP="00396C16">
      <w:pPr>
        <w:pStyle w:val="Standard"/>
        <w:rPr>
          <w:sz w:val="22"/>
          <w:szCs w:val="22"/>
        </w:rPr>
      </w:pPr>
      <w:r>
        <w:rPr>
          <w:sz w:val="22"/>
          <w:szCs w:val="22"/>
        </w:rPr>
        <w:t>Dimanche 14 juillet : fête nationale, animations place des Bordes</w:t>
      </w:r>
    </w:p>
    <w:p w14:paraId="65A36D53" w14:textId="77777777" w:rsidR="00396C16" w:rsidRDefault="00396C16" w:rsidP="00396C16">
      <w:pPr>
        <w:pStyle w:val="Standard"/>
        <w:rPr>
          <w:sz w:val="22"/>
          <w:szCs w:val="22"/>
        </w:rPr>
      </w:pPr>
      <w:r>
        <w:rPr>
          <w:sz w:val="22"/>
          <w:szCs w:val="22"/>
        </w:rPr>
        <w:t>Dimanche 4 août : repas champêtre</w:t>
      </w:r>
    </w:p>
    <w:p w14:paraId="49A6066F" w14:textId="77777777" w:rsidR="00396C16" w:rsidRDefault="00396C16" w:rsidP="00396C16">
      <w:pPr>
        <w:pStyle w:val="Standard"/>
        <w:rPr>
          <w:sz w:val="22"/>
          <w:szCs w:val="22"/>
        </w:rPr>
      </w:pPr>
      <w:r>
        <w:rPr>
          <w:sz w:val="22"/>
          <w:szCs w:val="22"/>
        </w:rPr>
        <w:t>Samedi 12 octobre : concours de belote Les Fontenelles</w:t>
      </w:r>
    </w:p>
    <w:p w14:paraId="01519EC7" w14:textId="77777777" w:rsidR="00396C16" w:rsidRDefault="00396C16" w:rsidP="00396C16">
      <w:pPr>
        <w:pStyle w:val="Standard"/>
        <w:rPr>
          <w:sz w:val="22"/>
          <w:szCs w:val="22"/>
        </w:rPr>
      </w:pPr>
      <w:r>
        <w:rPr>
          <w:sz w:val="22"/>
          <w:szCs w:val="22"/>
        </w:rPr>
        <w:t>Lundi 11 Novembre : commémoration au Monument aux Morts</w:t>
      </w:r>
    </w:p>
    <w:p w14:paraId="3344F297" w14:textId="77777777" w:rsidR="00396C16" w:rsidRDefault="00396C16" w:rsidP="00396C16">
      <w:pPr>
        <w:pStyle w:val="Standard"/>
        <w:rPr>
          <w:sz w:val="22"/>
          <w:szCs w:val="22"/>
        </w:rPr>
      </w:pPr>
      <w:r>
        <w:rPr>
          <w:sz w:val="22"/>
          <w:szCs w:val="22"/>
        </w:rPr>
        <w:t>Vendredi 15 novembre : soirée Beaujolais</w:t>
      </w:r>
    </w:p>
    <w:p w14:paraId="771B4A78" w14:textId="77777777" w:rsidR="00396C16" w:rsidRDefault="00396C16" w:rsidP="00396C16">
      <w:pPr>
        <w:pStyle w:val="Standard"/>
        <w:rPr>
          <w:sz w:val="22"/>
          <w:szCs w:val="22"/>
        </w:rPr>
      </w:pPr>
      <w:r>
        <w:rPr>
          <w:sz w:val="22"/>
          <w:szCs w:val="22"/>
        </w:rPr>
        <w:t>Samedi 7 décembre : Téléthon</w:t>
      </w:r>
    </w:p>
    <w:p w14:paraId="652422BC"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3655848D"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09CAF18A"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49A0E637" w14:textId="05F00E89" w:rsidR="00F05A93" w:rsidRPr="00F05A93" w:rsidRDefault="00F05A93" w:rsidP="00F05A93">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Arial" w:hAnsi="Arial" w:cs="Arial"/>
          <w:kern w:val="0"/>
          <w:sz w:val="18"/>
          <w:szCs w:val="18"/>
        </w:rPr>
      </w:pPr>
      <w:r w:rsidRPr="00F05A93">
        <w:rPr>
          <w:rFonts w:ascii="Arial" w:hAnsi="Arial" w:cs="Arial"/>
          <w:kern w:val="0"/>
          <w:sz w:val="18"/>
          <w:szCs w:val="18"/>
        </w:rPr>
        <w:tab/>
      </w:r>
    </w:p>
    <w:p w14:paraId="387149F1" w14:textId="05FA0AB5" w:rsidR="00BC7BA6" w:rsidRDefault="00BC7BA6" w:rsidP="00F05A93">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Arial" w:hAnsi="Arial" w:cs="Arial"/>
          <w:kern w:val="0"/>
          <w:sz w:val="18"/>
          <w:szCs w:val="18"/>
        </w:rPr>
      </w:pPr>
      <w:r>
        <w:rPr>
          <w:kern w:val="0"/>
        </w:rPr>
        <w:t>L</w:t>
      </w:r>
      <w:r>
        <w:rPr>
          <w:kern w:val="0"/>
        </w:rPr>
        <w:t>e 5 décembre les maires de notre communauté de communes ont été invités par Madame la préfète, Régine PAM, a un temps d’échange balayant de nombreux sujets</w:t>
      </w:r>
      <w:r>
        <w:rPr>
          <w:kern w:val="0"/>
        </w:rPr>
        <w:t xml:space="preserve"> notamment</w:t>
      </w:r>
      <w:r>
        <w:rPr>
          <w:kern w:val="0"/>
        </w:rPr>
        <w:t xml:space="preserve"> le transfert de la compétence de l’eau aux communautés de communes en 2026 </w:t>
      </w:r>
      <w:r>
        <w:rPr>
          <w:kern w:val="0"/>
        </w:rPr>
        <w:t>qui</w:t>
      </w:r>
      <w:r w:rsidR="002655A1">
        <w:rPr>
          <w:kern w:val="0"/>
        </w:rPr>
        <w:t xml:space="preserve"> </w:t>
      </w:r>
      <w:r>
        <w:rPr>
          <w:kern w:val="0"/>
        </w:rPr>
        <w:t xml:space="preserve">a soulevé beaucoup de réactions négatives et d’interrogations de la part des élus présents : lissage du prix de l’eau pour toutes les communes ? Notre communauté de communes sera-t-elle en mesure d’assurer toute cette gestion technique, financière, humaine ? Cette gestion sera-t-elle déléguée à une société telle que Véolia ou autre ? Nombreux sont les maires à être contre ce transfert et le président de la communauté de communes n’y est pas favorable. Mais la préfète a été très claire : le transfert de compétences a été légiféré (Loi </w:t>
      </w:r>
      <w:proofErr w:type="spellStart"/>
      <w:r>
        <w:rPr>
          <w:kern w:val="0"/>
        </w:rPr>
        <w:t>NOTRe</w:t>
      </w:r>
      <w:proofErr w:type="spellEnd"/>
      <w:r>
        <w:rPr>
          <w:kern w:val="0"/>
        </w:rPr>
        <w:t xml:space="preserve"> de 2015) et sera effectif en 2026. Communautés de communes et maires doivent donc s’y préparer</w:t>
      </w:r>
      <w:r w:rsidR="002655A1">
        <w:rPr>
          <w:kern w:val="0"/>
        </w:rPr>
        <w:t>.</w:t>
      </w:r>
      <w:r w:rsidR="00F05A93" w:rsidRPr="00F05A93">
        <w:rPr>
          <w:rFonts w:ascii="Arial" w:hAnsi="Arial" w:cs="Arial"/>
          <w:kern w:val="0"/>
          <w:sz w:val="18"/>
          <w:szCs w:val="18"/>
        </w:rPr>
        <w:tab/>
      </w:r>
    </w:p>
    <w:p w14:paraId="2AD72078" w14:textId="77777777" w:rsidR="00BC7BA6" w:rsidRDefault="00BC7BA6" w:rsidP="00F05A93">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Arial" w:hAnsi="Arial" w:cs="Arial"/>
          <w:kern w:val="0"/>
          <w:sz w:val="18"/>
          <w:szCs w:val="18"/>
        </w:rPr>
      </w:pPr>
    </w:p>
    <w:p w14:paraId="5AC81F6A" w14:textId="77777777" w:rsidR="00BC7BA6" w:rsidRDefault="00BC7BA6" w:rsidP="00F05A93">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Arial" w:hAnsi="Arial" w:cs="Arial"/>
          <w:kern w:val="0"/>
          <w:sz w:val="18"/>
          <w:szCs w:val="18"/>
        </w:rPr>
      </w:pPr>
    </w:p>
    <w:p w14:paraId="60BD7C42" w14:textId="77777777" w:rsidR="00BC7BA6" w:rsidRDefault="00BC7BA6" w:rsidP="00F05A93">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Arial" w:hAnsi="Arial" w:cs="Arial"/>
          <w:kern w:val="0"/>
          <w:sz w:val="18"/>
          <w:szCs w:val="18"/>
        </w:rPr>
      </w:pPr>
    </w:p>
    <w:p w14:paraId="06C2B52A" w14:textId="63B58763" w:rsidR="002655A1" w:rsidRPr="002655A1" w:rsidRDefault="002655A1" w:rsidP="002655A1">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14:ligatures w14:val="none"/>
        </w:rPr>
      </w:pPr>
      <w:r>
        <w:rPr>
          <w:rFonts w:ascii="Times New Roman" w:eastAsia="SimSun" w:hAnsi="Times New Roman" w:cs="Lucida Sans"/>
          <w:kern w:val="3"/>
          <w:sz w:val="24"/>
          <w:szCs w:val="24"/>
          <w:lang w:eastAsia="zh-CN" w:bidi="hi-IN"/>
          <w14:ligatures w14:val="none"/>
        </w:rPr>
        <w:t xml:space="preserve">Les travaux du </w:t>
      </w:r>
      <w:r w:rsidRPr="002655A1">
        <w:rPr>
          <w:rFonts w:ascii="Times New Roman" w:eastAsia="SimSun" w:hAnsi="Times New Roman" w:cs="Lucida Sans"/>
          <w:kern w:val="3"/>
          <w:sz w:val="24"/>
          <w:szCs w:val="24"/>
          <w:lang w:eastAsia="zh-CN" w:bidi="hi-IN"/>
          <w14:ligatures w14:val="none"/>
        </w:rPr>
        <w:t>pourtour de la salle des fêtes </w:t>
      </w:r>
      <w:r>
        <w:rPr>
          <w:rFonts w:ascii="Times New Roman" w:eastAsia="SimSun" w:hAnsi="Times New Roman" w:cs="Lucida Sans"/>
          <w:kern w:val="3"/>
          <w:sz w:val="24"/>
          <w:szCs w:val="24"/>
          <w:lang w:eastAsia="zh-CN" w:bidi="hi-IN"/>
          <w14:ligatures w14:val="none"/>
        </w:rPr>
        <w:t xml:space="preserve">sont terminés </w:t>
      </w:r>
      <w:r w:rsidRPr="002655A1">
        <w:rPr>
          <w:rFonts w:ascii="Times New Roman" w:eastAsia="SimSun" w:hAnsi="Times New Roman" w:cs="Lucida Sans"/>
          <w:kern w:val="3"/>
          <w:sz w:val="24"/>
          <w:szCs w:val="24"/>
          <w:lang w:eastAsia="zh-CN" w:bidi="hi-IN"/>
          <w14:ligatures w14:val="none"/>
        </w:rPr>
        <w:t xml:space="preserve">: création d’un trottoir, d’une place de parking pour les personnes à mobilité réduite, d’un emplacement réservé pour accueillir barnums, chapiteaux pour les manifestations </w:t>
      </w:r>
      <w:proofErr w:type="gramStart"/>
      <w:r w:rsidRPr="002655A1">
        <w:rPr>
          <w:rFonts w:ascii="Times New Roman" w:eastAsia="SimSun" w:hAnsi="Times New Roman" w:cs="Lucida Sans"/>
          <w:kern w:val="3"/>
          <w:sz w:val="24"/>
          <w:szCs w:val="24"/>
          <w:lang w:eastAsia="zh-CN" w:bidi="hi-IN"/>
          <w14:ligatures w14:val="none"/>
        </w:rPr>
        <w:t>extérieures </w:t>
      </w:r>
      <w:r>
        <w:rPr>
          <w:rFonts w:ascii="Times New Roman" w:eastAsia="SimSun" w:hAnsi="Times New Roman" w:cs="Lucida Sans"/>
          <w:kern w:val="3"/>
          <w:sz w:val="24"/>
          <w:szCs w:val="24"/>
          <w:lang w:eastAsia="zh-CN" w:bidi="hi-IN"/>
          <w14:ligatures w14:val="none"/>
        </w:rPr>
        <w:t>.</w:t>
      </w:r>
      <w:proofErr w:type="gramEnd"/>
    </w:p>
    <w:p w14:paraId="34137774" w14:textId="77777777" w:rsidR="00BC7BA6" w:rsidRDefault="00BC7BA6" w:rsidP="00F05A93">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Arial" w:hAnsi="Arial" w:cs="Arial"/>
          <w:kern w:val="0"/>
          <w:sz w:val="18"/>
          <w:szCs w:val="18"/>
        </w:rPr>
      </w:pPr>
    </w:p>
    <w:p w14:paraId="7E0A81BB" w14:textId="77777777" w:rsidR="00BC7BA6" w:rsidRDefault="00BC7BA6" w:rsidP="00F05A93">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Arial" w:hAnsi="Arial" w:cs="Arial"/>
          <w:kern w:val="0"/>
          <w:sz w:val="18"/>
          <w:szCs w:val="18"/>
        </w:rPr>
      </w:pPr>
    </w:p>
    <w:p w14:paraId="04E99805" w14:textId="77777777" w:rsidR="00BC7BA6" w:rsidRDefault="00BC7BA6" w:rsidP="00F05A93">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Arial" w:hAnsi="Arial" w:cs="Arial"/>
          <w:kern w:val="0"/>
          <w:sz w:val="18"/>
          <w:szCs w:val="18"/>
        </w:rPr>
      </w:pPr>
    </w:p>
    <w:p w14:paraId="70D1CFE5" w14:textId="77777777" w:rsidR="00BC7BA6" w:rsidRDefault="00BC7BA6" w:rsidP="00F05A93">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Arial" w:hAnsi="Arial" w:cs="Arial"/>
          <w:kern w:val="0"/>
          <w:sz w:val="18"/>
          <w:szCs w:val="18"/>
        </w:rPr>
      </w:pPr>
    </w:p>
    <w:p w14:paraId="6CE0E870" w14:textId="77777777" w:rsidR="00BC7BA6" w:rsidRDefault="00BC7BA6" w:rsidP="00F05A93">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Arial" w:hAnsi="Arial" w:cs="Arial"/>
          <w:kern w:val="0"/>
          <w:sz w:val="18"/>
          <w:szCs w:val="18"/>
        </w:rPr>
      </w:pPr>
    </w:p>
    <w:p w14:paraId="3D3876EF" w14:textId="77777777" w:rsidR="002655A1" w:rsidRDefault="00F05A93" w:rsidP="00F05A93">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Arial" w:hAnsi="Arial" w:cs="Arial"/>
          <w:kern w:val="0"/>
          <w:sz w:val="18"/>
          <w:szCs w:val="18"/>
        </w:rPr>
      </w:pPr>
      <w:r w:rsidRPr="00F05A93">
        <w:rPr>
          <w:rFonts w:ascii="Arial" w:hAnsi="Arial" w:cs="Arial"/>
          <w:kern w:val="0"/>
          <w:sz w:val="18"/>
          <w:szCs w:val="18"/>
        </w:rPr>
        <w:t>Le Maire</w:t>
      </w:r>
    </w:p>
    <w:p w14:paraId="48EEBD9B" w14:textId="0BAE6A80" w:rsidR="00F05A93" w:rsidRPr="00F05A93" w:rsidRDefault="00F05A93" w:rsidP="00F05A93">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Arial" w:hAnsi="Arial" w:cs="Arial"/>
          <w:kern w:val="0"/>
          <w:sz w:val="18"/>
          <w:szCs w:val="18"/>
        </w:rPr>
      </w:pPr>
      <w:r w:rsidRPr="00F05A93">
        <w:rPr>
          <w:rFonts w:ascii="Arial" w:hAnsi="Arial" w:cs="Arial"/>
          <w:kern w:val="0"/>
          <w:sz w:val="18"/>
          <w:szCs w:val="18"/>
        </w:rPr>
        <w:t>Christelle CLAUDE</w:t>
      </w:r>
    </w:p>
    <w:p w14:paraId="09ECADF1" w14:textId="77777777" w:rsidR="00F05A93" w:rsidRPr="00F05A93" w:rsidRDefault="00F05A93" w:rsidP="00F05A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3235B2C8" w14:textId="77777777" w:rsidR="005B6326" w:rsidRDefault="005B6326"/>
    <w:sectPr w:rsidR="005B6326" w:rsidSect="00ED4741">
      <w:headerReference w:type="default" r:id="rId5"/>
      <w:footerReference w:type="default" r:id="rId6"/>
      <w:pgSz w:w="11907" w:h="16840"/>
      <w:pgMar w:top="567" w:right="1134"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042F" w14:textId="77777777" w:rsidR="00000000" w:rsidRDefault="00000000">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A6BB" w14:textId="77777777" w:rsidR="00000000" w:rsidRDefault="00000000">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abstractNum>
  <w:abstractNum w:abstractNumId="1" w15:restartNumberingAfterBreak="0">
    <w:nsid w:val="346254A9"/>
    <w:multiLevelType w:val="multilevel"/>
    <w:tmpl w:val="51E06C3A"/>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0EF3F8E"/>
    <w:multiLevelType w:val="hybridMultilevel"/>
    <w:tmpl w:val="640CBA9E"/>
    <w:lvl w:ilvl="0" w:tplc="09067858">
      <w:numFmt w:val="bullet"/>
      <w:lvlText w:val="-"/>
      <w:lvlJc w:val="left"/>
      <w:pPr>
        <w:ind w:left="1080" w:hanging="360"/>
      </w:pPr>
      <w:rPr>
        <w:rFonts w:ascii="Arial" w:eastAsiaTheme="minorHAnsi" w:hAnsi="Arial" w:cs="Arial"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730030041">
    <w:abstractNumId w:val="0"/>
  </w:num>
  <w:num w:numId="2" w16cid:durableId="360059110">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 w:numId="3" w16cid:durableId="1751853812">
    <w:abstractNumId w:val="2"/>
  </w:num>
  <w:num w:numId="4" w16cid:durableId="841431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93"/>
    <w:rsid w:val="001413DB"/>
    <w:rsid w:val="002655A1"/>
    <w:rsid w:val="00396C16"/>
    <w:rsid w:val="004B1929"/>
    <w:rsid w:val="005B6326"/>
    <w:rsid w:val="005C18F5"/>
    <w:rsid w:val="005E5778"/>
    <w:rsid w:val="00791C40"/>
    <w:rsid w:val="00B25001"/>
    <w:rsid w:val="00B8057C"/>
    <w:rsid w:val="00BC7BA6"/>
    <w:rsid w:val="00ED4741"/>
    <w:rsid w:val="00F05A93"/>
    <w:rsid w:val="00F16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34E5"/>
  <w15:chartTrackingRefBased/>
  <w15:docId w15:val="{A39593AC-FC39-4DE0-96EA-850C7A69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F05A93"/>
    <w:pPr>
      <w:widowControl w:val="0"/>
      <w:autoSpaceDE w:val="0"/>
      <w:autoSpaceDN w:val="0"/>
      <w:adjustRightInd w:val="0"/>
      <w:spacing w:after="0" w:line="240" w:lineRule="auto"/>
    </w:pPr>
    <w:rPr>
      <w:rFonts w:ascii="Arial" w:hAnsi="Arial" w:cs="Arial"/>
      <w:kern w:val="0"/>
      <w:sz w:val="24"/>
      <w:szCs w:val="24"/>
    </w:rPr>
  </w:style>
  <w:style w:type="paragraph" w:styleId="Paragraphedeliste">
    <w:name w:val="List Paragraph"/>
    <w:basedOn w:val="Normal"/>
    <w:uiPriority w:val="34"/>
    <w:qFormat/>
    <w:rsid w:val="00ED4741"/>
    <w:pPr>
      <w:ind w:left="720"/>
      <w:contextualSpacing/>
    </w:pPr>
  </w:style>
  <w:style w:type="paragraph" w:customStyle="1" w:styleId="Standard">
    <w:name w:val="Standard"/>
    <w:rsid w:val="00396C16"/>
    <w:pPr>
      <w:widowControl w:val="0"/>
      <w:suppressAutoHyphens/>
      <w:autoSpaceDN w:val="0"/>
      <w:spacing w:after="0" w:line="240" w:lineRule="auto"/>
    </w:pPr>
    <w:rPr>
      <w:rFonts w:ascii="Times New Roman" w:eastAsia="SimSun" w:hAnsi="Times New Roman" w:cs="Lucida Sans"/>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10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2695</Words>
  <Characters>14827</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13</cp:revision>
  <cp:lastPrinted>2023-12-18T12:53:00Z</cp:lastPrinted>
  <dcterms:created xsi:type="dcterms:W3CDTF">2023-12-18T09:42:00Z</dcterms:created>
  <dcterms:modified xsi:type="dcterms:W3CDTF">2023-12-18T12:53:00Z</dcterms:modified>
</cp:coreProperties>
</file>