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FEF01"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rPr>
      </w:pPr>
      <w:r w:rsidRPr="00B57C78">
        <w:rPr>
          <w:rFonts w:ascii="Arial" w:hAnsi="Arial" w:cs="Arial"/>
          <w:kern w:val="0"/>
        </w:rPr>
        <w:t>République Française</w:t>
      </w:r>
    </w:p>
    <w:p w14:paraId="5240B1EF"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rPr>
      </w:pPr>
      <w:r w:rsidRPr="00B57C78">
        <w:rPr>
          <w:rFonts w:ascii="Arial" w:hAnsi="Arial" w:cs="Arial"/>
          <w:kern w:val="0"/>
        </w:rPr>
        <w:t>Département HAUTE-MARNE</w:t>
      </w:r>
    </w:p>
    <w:p w14:paraId="16F6FCFC"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kern w:val="0"/>
          <w:sz w:val="24"/>
          <w:szCs w:val="24"/>
        </w:rPr>
      </w:pPr>
      <w:r w:rsidRPr="00B57C78">
        <w:rPr>
          <w:rFonts w:ascii="Arial" w:hAnsi="Arial" w:cs="Arial"/>
          <w:b/>
          <w:bCs/>
          <w:kern w:val="0"/>
          <w:sz w:val="24"/>
          <w:szCs w:val="24"/>
        </w:rPr>
        <w:t>Commune de SERQUEUX</w:t>
      </w:r>
    </w:p>
    <w:p w14:paraId="1C541D40"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rPr>
      </w:pPr>
    </w:p>
    <w:p w14:paraId="61F2E196"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rPr>
      </w:pPr>
    </w:p>
    <w:tbl>
      <w:tblPr>
        <w:tblW w:w="0" w:type="auto"/>
        <w:tblLayout w:type="fixed"/>
        <w:tblLook w:val="0000" w:firstRow="0" w:lastRow="0" w:firstColumn="0" w:lastColumn="0" w:noHBand="0" w:noVBand="0"/>
      </w:tblPr>
      <w:tblGrid>
        <w:gridCol w:w="9072"/>
      </w:tblGrid>
      <w:tr w:rsidR="00B57C78" w:rsidRPr="00B57C78" w14:paraId="11C8A3BF" w14:textId="77777777">
        <w:tc>
          <w:tcPr>
            <w:tcW w:w="9072" w:type="dxa"/>
            <w:tcBorders>
              <w:top w:val="nil"/>
              <w:left w:val="nil"/>
              <w:bottom w:val="nil"/>
              <w:right w:val="nil"/>
            </w:tcBorders>
            <w:shd w:val="clear" w:color="auto" w:fill="C4BC96"/>
          </w:tcPr>
          <w:p w14:paraId="3DC52051" w14:textId="77777777" w:rsidR="00B57C78" w:rsidRPr="00B57C78" w:rsidRDefault="00B57C78" w:rsidP="00B57C78">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8" w:after="238" w:line="240" w:lineRule="auto"/>
              <w:jc w:val="center"/>
              <w:outlineLvl w:val="0"/>
              <w:rPr>
                <w:rFonts w:ascii="Arial" w:hAnsi="Arial" w:cs="Arial"/>
                <w:kern w:val="0"/>
                <w:sz w:val="36"/>
                <w:szCs w:val="36"/>
              </w:rPr>
            </w:pPr>
            <w:r w:rsidRPr="00B57C78">
              <w:rPr>
                <w:rFonts w:ascii="Arial" w:hAnsi="Arial" w:cs="Arial"/>
                <w:kern w:val="0"/>
                <w:sz w:val="36"/>
                <w:szCs w:val="36"/>
              </w:rPr>
              <w:t>Extrait du registre des délibérations</w:t>
            </w:r>
          </w:p>
          <w:p w14:paraId="4E75A1AF"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38" w:line="240" w:lineRule="auto"/>
              <w:jc w:val="center"/>
              <w:rPr>
                <w:rFonts w:ascii="Arial" w:hAnsi="Arial" w:cs="Arial"/>
                <w:kern w:val="0"/>
                <w:sz w:val="36"/>
                <w:szCs w:val="36"/>
              </w:rPr>
            </w:pPr>
            <w:r w:rsidRPr="00B57C78">
              <w:rPr>
                <w:rFonts w:ascii="Arial" w:hAnsi="Arial" w:cs="Arial"/>
                <w:kern w:val="0"/>
                <w:sz w:val="36"/>
                <w:szCs w:val="36"/>
              </w:rPr>
              <w:t>Séance du 24 Juin 2024</w:t>
            </w:r>
          </w:p>
        </w:tc>
      </w:tr>
    </w:tbl>
    <w:p w14:paraId="593EA2D0" w14:textId="77777777" w:rsidR="00B57C78" w:rsidRPr="00B57C78" w:rsidRDefault="00B57C78"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hAnsi="Arial" w:cs="Arial"/>
          <w:color w:val="000000"/>
          <w:kern w:val="0"/>
          <w:sz w:val="20"/>
          <w:szCs w:val="20"/>
        </w:rPr>
      </w:pPr>
    </w:p>
    <w:p w14:paraId="52F8E9E4" w14:textId="77777777" w:rsidR="00B57C78" w:rsidRPr="00B57C78" w:rsidRDefault="00B57C78"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hAnsi="Arial" w:cs="Arial"/>
          <w:color w:val="000000"/>
          <w:kern w:val="0"/>
          <w:sz w:val="18"/>
          <w:szCs w:val="18"/>
        </w:rPr>
      </w:pPr>
    </w:p>
    <w:p w14:paraId="3231B1FC" w14:textId="77777777" w:rsidR="00B57C78" w:rsidRPr="00B57C78" w:rsidRDefault="00B57C78"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8"/>
          <w:szCs w:val="18"/>
        </w:rPr>
      </w:pPr>
      <w:proofErr w:type="gramStart"/>
      <w:r w:rsidRPr="00B57C78">
        <w:rPr>
          <w:rFonts w:ascii="Arial" w:hAnsi="Arial" w:cs="Arial"/>
          <w:color w:val="000000"/>
          <w:kern w:val="0"/>
          <w:sz w:val="18"/>
          <w:szCs w:val="18"/>
        </w:rPr>
        <w:t>L' an</w:t>
      </w:r>
      <w:proofErr w:type="gramEnd"/>
      <w:r w:rsidRPr="00B57C78">
        <w:rPr>
          <w:rFonts w:ascii="Arial" w:hAnsi="Arial" w:cs="Arial"/>
          <w:color w:val="000000"/>
          <w:kern w:val="0"/>
          <w:sz w:val="18"/>
          <w:szCs w:val="18"/>
        </w:rPr>
        <w:t xml:space="preserve"> 2024 et le 24 Juin à 20 heures 30 minutes , le Conseil Municipal de cette Commune, régulièrement convoqué , s' est réuni au nombre prescrit par la loi , dans le lieu habituel de ses séances , sous la présidence de CLAUDE Christelle Maire</w:t>
      </w:r>
    </w:p>
    <w:p w14:paraId="3785E870" w14:textId="77777777" w:rsidR="00B57C78" w:rsidRPr="00B57C78" w:rsidRDefault="00B57C78"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color w:val="000000"/>
          <w:kern w:val="0"/>
          <w:sz w:val="18"/>
          <w:szCs w:val="18"/>
        </w:rPr>
      </w:pPr>
    </w:p>
    <w:p w14:paraId="2732ED00" w14:textId="77777777" w:rsidR="00B57C78" w:rsidRPr="00B57C78" w:rsidRDefault="00B57C78"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color w:val="000000"/>
          <w:kern w:val="0"/>
          <w:sz w:val="18"/>
          <w:szCs w:val="18"/>
        </w:rPr>
      </w:pPr>
      <w:r w:rsidRPr="00B57C78">
        <w:rPr>
          <w:rFonts w:ascii="Arial" w:hAnsi="Arial" w:cs="Arial"/>
          <w:b/>
          <w:bCs/>
          <w:color w:val="000000"/>
          <w:kern w:val="0"/>
          <w:sz w:val="18"/>
          <w:szCs w:val="18"/>
          <w:u w:val="single"/>
        </w:rPr>
        <w:t>Présents </w:t>
      </w:r>
      <w:r w:rsidRPr="00B57C78">
        <w:rPr>
          <w:rFonts w:ascii="Arial" w:hAnsi="Arial" w:cs="Arial"/>
          <w:color w:val="000000"/>
          <w:kern w:val="0"/>
          <w:sz w:val="18"/>
          <w:szCs w:val="18"/>
        </w:rPr>
        <w:t xml:space="preserve">: </w:t>
      </w:r>
      <w:proofErr w:type="spellStart"/>
      <w:r w:rsidRPr="00B57C78">
        <w:rPr>
          <w:rFonts w:ascii="Arial" w:hAnsi="Arial" w:cs="Arial"/>
          <w:color w:val="000000"/>
          <w:kern w:val="0"/>
          <w:sz w:val="18"/>
          <w:szCs w:val="18"/>
        </w:rPr>
        <w:t>mme</w:t>
      </w:r>
      <w:proofErr w:type="spellEnd"/>
      <w:r w:rsidRPr="00B57C78">
        <w:rPr>
          <w:rFonts w:ascii="Arial" w:hAnsi="Arial" w:cs="Arial"/>
          <w:color w:val="000000"/>
          <w:kern w:val="0"/>
          <w:sz w:val="18"/>
          <w:szCs w:val="18"/>
        </w:rPr>
        <w:t xml:space="preserve"> CLAUDE Christelle, Maire, Mmes : BELARGENT Julie, SCHROETER Emilie, MM : BELLORTI David, CLAUSSE Emmanuel, CORNEVIN Hervé, THIBAUT Jean-Claude, THIBAUT Johann, THIVET </w:t>
      </w:r>
      <w:proofErr w:type="spellStart"/>
      <w:r w:rsidRPr="00B57C78">
        <w:rPr>
          <w:rFonts w:ascii="Arial" w:hAnsi="Arial" w:cs="Arial"/>
          <w:color w:val="000000"/>
          <w:kern w:val="0"/>
          <w:sz w:val="18"/>
          <w:szCs w:val="18"/>
        </w:rPr>
        <w:t>Eric</w:t>
      </w:r>
      <w:proofErr w:type="spellEnd"/>
    </w:p>
    <w:p w14:paraId="67BAEA72" w14:textId="77777777" w:rsidR="00B57C78" w:rsidRPr="00B57C78" w:rsidRDefault="00B57C78"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color w:val="000000"/>
          <w:kern w:val="0"/>
          <w:sz w:val="18"/>
          <w:szCs w:val="18"/>
        </w:rPr>
      </w:pPr>
    </w:p>
    <w:p w14:paraId="08C10244" w14:textId="77777777" w:rsidR="00B57C78" w:rsidRPr="00B57C78" w:rsidRDefault="00B57C78"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color w:val="000000"/>
          <w:kern w:val="0"/>
          <w:sz w:val="18"/>
          <w:szCs w:val="18"/>
        </w:rPr>
      </w:pPr>
      <w:r w:rsidRPr="00B57C78">
        <w:rPr>
          <w:rFonts w:ascii="Arial" w:hAnsi="Arial" w:cs="Arial"/>
          <w:color w:val="000000"/>
          <w:kern w:val="0"/>
          <w:sz w:val="18"/>
          <w:szCs w:val="18"/>
        </w:rPr>
        <w:t xml:space="preserve">Excusé(s) ayant donné procuration : Mme SCHROETER Ursule à </w:t>
      </w:r>
      <w:proofErr w:type="spellStart"/>
      <w:r w:rsidRPr="00B57C78">
        <w:rPr>
          <w:rFonts w:ascii="Arial" w:hAnsi="Arial" w:cs="Arial"/>
          <w:color w:val="000000"/>
          <w:kern w:val="0"/>
          <w:sz w:val="18"/>
          <w:szCs w:val="18"/>
        </w:rPr>
        <w:t>mme</w:t>
      </w:r>
      <w:proofErr w:type="spellEnd"/>
      <w:r w:rsidRPr="00B57C78">
        <w:rPr>
          <w:rFonts w:ascii="Arial" w:hAnsi="Arial" w:cs="Arial"/>
          <w:color w:val="000000"/>
          <w:kern w:val="0"/>
          <w:sz w:val="18"/>
          <w:szCs w:val="18"/>
        </w:rPr>
        <w:t xml:space="preserve"> SCHROETER Emilie</w:t>
      </w:r>
    </w:p>
    <w:p w14:paraId="6F809EED" w14:textId="77777777" w:rsidR="00B57C78" w:rsidRPr="00B57C78" w:rsidRDefault="00B57C78"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color w:val="000000"/>
          <w:kern w:val="0"/>
          <w:sz w:val="18"/>
          <w:szCs w:val="18"/>
        </w:rPr>
      </w:pPr>
    </w:p>
    <w:p w14:paraId="345DDB17" w14:textId="77777777" w:rsidR="00B57C78" w:rsidRPr="00B57C78" w:rsidRDefault="00B57C78"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b/>
          <w:bCs/>
          <w:kern w:val="0"/>
          <w:sz w:val="18"/>
          <w:szCs w:val="18"/>
          <w:u w:val="single"/>
        </w:rPr>
      </w:pPr>
      <w:r w:rsidRPr="00B57C78">
        <w:rPr>
          <w:rFonts w:ascii="Arial" w:hAnsi="Arial" w:cs="Arial"/>
          <w:b/>
          <w:bCs/>
          <w:color w:val="000000"/>
          <w:kern w:val="0"/>
          <w:sz w:val="18"/>
          <w:szCs w:val="18"/>
          <w:u w:val="single"/>
        </w:rPr>
        <w:t>Nombre de membres</w:t>
      </w:r>
    </w:p>
    <w:p w14:paraId="0FAAD7E7" w14:textId="77777777" w:rsidR="00B57C78" w:rsidRPr="00B57C78" w:rsidRDefault="00B57C78" w:rsidP="00B57C78">
      <w:pPr>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1"/>
        <w:rPr>
          <w:rFonts w:ascii="Arial" w:hAnsi="Arial" w:cs="Arial"/>
          <w:kern w:val="0"/>
          <w:sz w:val="18"/>
          <w:szCs w:val="18"/>
        </w:rPr>
      </w:pPr>
      <w:r w:rsidRPr="00B57C78">
        <w:rPr>
          <w:rFonts w:ascii="Arial" w:hAnsi="Arial" w:cs="Arial"/>
          <w:color w:val="000000"/>
          <w:kern w:val="0"/>
          <w:sz w:val="18"/>
          <w:szCs w:val="18"/>
        </w:rPr>
        <w:t xml:space="preserve">Afférents au </w:t>
      </w:r>
      <w:proofErr w:type="gramStart"/>
      <w:r w:rsidRPr="00B57C78">
        <w:rPr>
          <w:rFonts w:ascii="Arial" w:hAnsi="Arial" w:cs="Arial"/>
          <w:color w:val="000000"/>
          <w:kern w:val="0"/>
          <w:sz w:val="18"/>
          <w:szCs w:val="18"/>
        </w:rPr>
        <w:t>Conseil  municipal</w:t>
      </w:r>
      <w:proofErr w:type="gramEnd"/>
      <w:r w:rsidRPr="00B57C78">
        <w:rPr>
          <w:rFonts w:ascii="Arial" w:hAnsi="Arial" w:cs="Arial"/>
          <w:color w:val="000000"/>
          <w:kern w:val="0"/>
          <w:sz w:val="18"/>
          <w:szCs w:val="18"/>
        </w:rPr>
        <w:t xml:space="preserve"> : 10</w:t>
      </w:r>
    </w:p>
    <w:p w14:paraId="28296487" w14:textId="77777777" w:rsidR="00B57C78" w:rsidRPr="00B57C78" w:rsidRDefault="00B57C78" w:rsidP="00B57C78">
      <w:pPr>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1"/>
        <w:rPr>
          <w:rFonts w:ascii="Arial" w:hAnsi="Arial" w:cs="Arial"/>
          <w:color w:val="000000"/>
          <w:kern w:val="0"/>
          <w:sz w:val="18"/>
          <w:szCs w:val="18"/>
        </w:rPr>
      </w:pPr>
      <w:r w:rsidRPr="00B57C78">
        <w:rPr>
          <w:rFonts w:ascii="Arial" w:hAnsi="Arial" w:cs="Arial"/>
          <w:color w:val="000000"/>
          <w:kern w:val="0"/>
          <w:sz w:val="18"/>
          <w:szCs w:val="18"/>
        </w:rPr>
        <w:t>Présents : 9</w:t>
      </w:r>
    </w:p>
    <w:p w14:paraId="57025DF1" w14:textId="77777777" w:rsidR="00B57C78" w:rsidRPr="00B57C78" w:rsidRDefault="00B57C78" w:rsidP="00B57C7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1"/>
        <w:rPr>
          <w:rFonts w:ascii="Arial" w:hAnsi="Arial" w:cs="Arial"/>
          <w:color w:val="000000"/>
          <w:kern w:val="0"/>
          <w:sz w:val="18"/>
          <w:szCs w:val="18"/>
        </w:rPr>
      </w:pPr>
    </w:p>
    <w:p w14:paraId="10DACAA8" w14:textId="77777777" w:rsidR="00B57C78" w:rsidRPr="00B57C78" w:rsidRDefault="00B57C78"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8"/>
          <w:szCs w:val="18"/>
        </w:rPr>
      </w:pPr>
      <w:r w:rsidRPr="00B57C78">
        <w:rPr>
          <w:rFonts w:ascii="Arial" w:hAnsi="Arial" w:cs="Arial"/>
          <w:b/>
          <w:bCs/>
          <w:color w:val="000000"/>
          <w:kern w:val="0"/>
          <w:sz w:val="18"/>
          <w:szCs w:val="18"/>
          <w:u w:val="single"/>
        </w:rPr>
        <w:t>Date de la convocation</w:t>
      </w:r>
      <w:r w:rsidRPr="00B57C78">
        <w:rPr>
          <w:rFonts w:ascii="Arial" w:hAnsi="Arial" w:cs="Arial"/>
          <w:color w:val="000000"/>
          <w:kern w:val="0"/>
          <w:sz w:val="18"/>
          <w:szCs w:val="18"/>
        </w:rPr>
        <w:t xml:space="preserve"> : 14/06/2024</w:t>
      </w:r>
    </w:p>
    <w:p w14:paraId="349D5C49" w14:textId="77777777" w:rsidR="00B57C78" w:rsidRPr="00B57C78" w:rsidRDefault="00B57C78"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8"/>
          <w:szCs w:val="18"/>
        </w:rPr>
      </w:pPr>
      <w:r w:rsidRPr="00B57C78">
        <w:rPr>
          <w:rFonts w:ascii="Arial" w:hAnsi="Arial" w:cs="Arial"/>
          <w:b/>
          <w:bCs/>
          <w:color w:val="000000"/>
          <w:kern w:val="0"/>
          <w:sz w:val="18"/>
          <w:szCs w:val="18"/>
          <w:u w:val="single"/>
        </w:rPr>
        <w:t>Date d'affichage</w:t>
      </w:r>
      <w:r w:rsidRPr="00B57C78">
        <w:rPr>
          <w:rFonts w:ascii="Arial" w:hAnsi="Arial" w:cs="Arial"/>
          <w:color w:val="000000"/>
          <w:kern w:val="0"/>
          <w:sz w:val="18"/>
          <w:szCs w:val="18"/>
        </w:rPr>
        <w:t xml:space="preserve"> : 14/06/2024</w:t>
      </w:r>
    </w:p>
    <w:p w14:paraId="13EA1A6A" w14:textId="77777777" w:rsidR="00B57C78" w:rsidRPr="00B57C78" w:rsidRDefault="00B57C78"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color w:val="000000"/>
          <w:kern w:val="0"/>
          <w:sz w:val="18"/>
          <w:szCs w:val="18"/>
        </w:rPr>
      </w:pPr>
    </w:p>
    <w:p w14:paraId="17040956" w14:textId="77777777" w:rsidR="00B57C78" w:rsidRPr="00B57C78" w:rsidRDefault="00B57C78"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b/>
          <w:bCs/>
          <w:kern w:val="0"/>
          <w:sz w:val="18"/>
          <w:szCs w:val="18"/>
        </w:rPr>
      </w:pPr>
      <w:r w:rsidRPr="00B57C78">
        <w:rPr>
          <w:rFonts w:ascii="Arial" w:hAnsi="Arial" w:cs="Arial"/>
          <w:b/>
          <w:bCs/>
          <w:color w:val="000000"/>
          <w:kern w:val="0"/>
          <w:sz w:val="18"/>
          <w:szCs w:val="18"/>
          <w:u w:val="single"/>
        </w:rPr>
        <w:t xml:space="preserve">Acte rendu </w:t>
      </w:r>
      <w:proofErr w:type="spellStart"/>
      <w:r w:rsidRPr="00B57C78">
        <w:rPr>
          <w:rFonts w:ascii="Arial" w:hAnsi="Arial" w:cs="Arial"/>
          <w:b/>
          <w:bCs/>
          <w:color w:val="000000"/>
          <w:kern w:val="0"/>
          <w:sz w:val="18"/>
          <w:szCs w:val="18"/>
          <w:u w:val="single"/>
        </w:rPr>
        <w:t>executoire</w:t>
      </w:r>
      <w:proofErr w:type="spellEnd"/>
      <w:r w:rsidRPr="00B57C78">
        <w:rPr>
          <w:rFonts w:ascii="Arial" w:hAnsi="Arial" w:cs="Arial"/>
          <w:b/>
          <w:bCs/>
          <w:color w:val="000000"/>
          <w:kern w:val="0"/>
          <w:sz w:val="18"/>
          <w:szCs w:val="18"/>
        </w:rPr>
        <w:t xml:space="preserve"> </w:t>
      </w:r>
    </w:p>
    <w:p w14:paraId="10E6DDE5" w14:textId="77777777" w:rsidR="00B57C78" w:rsidRPr="00B57C78" w:rsidRDefault="00B57C78"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8"/>
          <w:szCs w:val="18"/>
        </w:rPr>
      </w:pPr>
      <w:proofErr w:type="gramStart"/>
      <w:r w:rsidRPr="00B57C78">
        <w:rPr>
          <w:rFonts w:ascii="Arial" w:hAnsi="Arial" w:cs="Arial"/>
          <w:color w:val="000000"/>
          <w:kern w:val="0"/>
          <w:sz w:val="18"/>
          <w:szCs w:val="18"/>
        </w:rPr>
        <w:t>après</w:t>
      </w:r>
      <w:proofErr w:type="gramEnd"/>
      <w:r w:rsidRPr="00B57C78">
        <w:rPr>
          <w:rFonts w:ascii="Arial" w:hAnsi="Arial" w:cs="Arial"/>
          <w:color w:val="000000"/>
          <w:kern w:val="0"/>
          <w:sz w:val="18"/>
          <w:szCs w:val="18"/>
        </w:rPr>
        <w:t xml:space="preserve"> dépôt en SOUS-PREFECTURE DE LANGRES</w:t>
      </w:r>
    </w:p>
    <w:p w14:paraId="03DB4FC5" w14:textId="77777777" w:rsidR="00B57C78" w:rsidRPr="00B57C78" w:rsidRDefault="00B57C78"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8"/>
          <w:szCs w:val="18"/>
        </w:rPr>
      </w:pPr>
      <w:proofErr w:type="gramStart"/>
      <w:r w:rsidRPr="00B57C78">
        <w:rPr>
          <w:rFonts w:ascii="Arial" w:hAnsi="Arial" w:cs="Arial"/>
          <w:color w:val="000000"/>
          <w:kern w:val="0"/>
          <w:sz w:val="18"/>
          <w:szCs w:val="18"/>
        </w:rPr>
        <w:t>le</w:t>
      </w:r>
      <w:proofErr w:type="gramEnd"/>
      <w:r w:rsidRPr="00B57C78">
        <w:rPr>
          <w:rFonts w:ascii="Arial" w:hAnsi="Arial" w:cs="Arial"/>
          <w:color w:val="000000"/>
          <w:kern w:val="0"/>
          <w:sz w:val="18"/>
          <w:szCs w:val="18"/>
        </w:rPr>
        <w:t xml:space="preserve"> : 25/06/2024</w:t>
      </w:r>
    </w:p>
    <w:p w14:paraId="0F8FE72D" w14:textId="77777777" w:rsidR="00B57C78" w:rsidRPr="00B57C78" w:rsidRDefault="00B57C78"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8"/>
          <w:szCs w:val="18"/>
        </w:rPr>
      </w:pPr>
    </w:p>
    <w:p w14:paraId="1EA45C14" w14:textId="77777777" w:rsidR="00B57C78" w:rsidRPr="00B57C78" w:rsidRDefault="00B57C78"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color w:val="000000"/>
          <w:kern w:val="0"/>
          <w:sz w:val="18"/>
          <w:szCs w:val="18"/>
        </w:rPr>
      </w:pPr>
    </w:p>
    <w:p w14:paraId="226D1D9F" w14:textId="417AF110" w:rsidR="00B57C78" w:rsidRPr="00B57C78" w:rsidRDefault="00B57C78"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color w:val="000000"/>
          <w:kern w:val="0"/>
          <w:sz w:val="18"/>
          <w:szCs w:val="18"/>
        </w:rPr>
      </w:pPr>
      <w:r w:rsidRPr="00B57C78">
        <w:rPr>
          <w:rFonts w:ascii="Arial" w:hAnsi="Arial" w:cs="Arial"/>
          <w:b/>
          <w:bCs/>
          <w:color w:val="000000"/>
          <w:kern w:val="0"/>
          <w:sz w:val="18"/>
          <w:szCs w:val="18"/>
          <w:u w:val="single"/>
        </w:rPr>
        <w:t>A été nommée secrétaire</w:t>
      </w:r>
      <w:r w:rsidRPr="00B57C78">
        <w:rPr>
          <w:rFonts w:ascii="Arial" w:hAnsi="Arial" w:cs="Arial"/>
          <w:color w:val="000000"/>
          <w:kern w:val="0"/>
          <w:sz w:val="18"/>
          <w:szCs w:val="18"/>
        </w:rPr>
        <w:t xml:space="preserve"> : </w:t>
      </w:r>
      <w:r w:rsidR="003F3CB1">
        <w:rPr>
          <w:rFonts w:ascii="Arial" w:hAnsi="Arial" w:cs="Arial"/>
          <w:color w:val="000000"/>
          <w:kern w:val="0"/>
          <w:sz w:val="18"/>
          <w:szCs w:val="18"/>
        </w:rPr>
        <w:t>M</w:t>
      </w:r>
      <w:r w:rsidRPr="00B57C78">
        <w:rPr>
          <w:rFonts w:ascii="Arial" w:hAnsi="Arial" w:cs="Arial"/>
          <w:color w:val="000000"/>
          <w:kern w:val="0"/>
          <w:sz w:val="18"/>
          <w:szCs w:val="18"/>
        </w:rPr>
        <w:t>me SCHROETER Emilie</w:t>
      </w:r>
    </w:p>
    <w:p w14:paraId="4F1612A2" w14:textId="77777777" w:rsidR="00B57C78" w:rsidRPr="00B57C78" w:rsidRDefault="00B57C78"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color w:val="000000"/>
          <w:kern w:val="0"/>
          <w:sz w:val="18"/>
          <w:szCs w:val="18"/>
        </w:rPr>
      </w:pPr>
    </w:p>
    <w:p w14:paraId="566109BF" w14:textId="77777777" w:rsidR="00B57C78" w:rsidRPr="00B57C78" w:rsidRDefault="00B57C78"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color w:val="000000"/>
          <w:kern w:val="0"/>
          <w:sz w:val="18"/>
          <w:szCs w:val="18"/>
        </w:rPr>
      </w:pPr>
    </w:p>
    <w:p w14:paraId="63BFDAEC" w14:textId="77777777" w:rsidR="00B57C78" w:rsidRPr="00B57C78" w:rsidRDefault="00B57C78"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color w:val="000000"/>
          <w:kern w:val="0"/>
          <w:sz w:val="18"/>
          <w:szCs w:val="18"/>
        </w:rPr>
      </w:pPr>
    </w:p>
    <w:p w14:paraId="710FB59B" w14:textId="77777777" w:rsidR="003F3CB1" w:rsidRDefault="00B57C78" w:rsidP="003F3CB1">
      <w:pPr>
        <w:widowControl w:val="0"/>
        <w:tabs>
          <w:tab w:val="left" w:pos="720"/>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b/>
          <w:bCs/>
          <w:color w:val="000000"/>
          <w:kern w:val="0"/>
        </w:rPr>
      </w:pPr>
      <w:proofErr w:type="gramStart"/>
      <w:r w:rsidRPr="00B57C78">
        <w:rPr>
          <w:rFonts w:ascii="Arial" w:hAnsi="Arial" w:cs="Arial"/>
          <w:b/>
          <w:bCs/>
          <w:color w:val="000000"/>
          <w:kern w:val="0"/>
        </w:rPr>
        <w:t>réf</w:t>
      </w:r>
      <w:proofErr w:type="gramEnd"/>
      <w:r w:rsidRPr="00B57C78">
        <w:rPr>
          <w:rFonts w:ascii="Arial" w:hAnsi="Arial" w:cs="Arial"/>
          <w:b/>
          <w:bCs/>
          <w:color w:val="000000"/>
          <w:kern w:val="0"/>
        </w:rPr>
        <w:t xml:space="preserve"> : 2024/20</w:t>
      </w:r>
      <w:r w:rsidR="003F3CB1" w:rsidRPr="003F3CB1">
        <w:rPr>
          <w:rFonts w:ascii="Arial" w:hAnsi="Arial" w:cs="Arial"/>
          <w:b/>
          <w:bCs/>
          <w:color w:val="000000"/>
          <w:kern w:val="0"/>
        </w:rPr>
        <w:t xml:space="preserve"> </w:t>
      </w:r>
      <w:r w:rsidR="003F3CB1" w:rsidRPr="00B57C78">
        <w:rPr>
          <w:rFonts w:ascii="Arial" w:hAnsi="Arial" w:cs="Arial"/>
          <w:b/>
          <w:bCs/>
          <w:color w:val="000000"/>
          <w:kern w:val="0"/>
        </w:rPr>
        <w:t>CONVENTION D'ADHESION AU SERVICE MEDECINE PROFESSIONNELLE ET PREVENTIVE POUR UNE COLLECTIVITE AFFILIEE AU CENTRE DE GESTION</w:t>
      </w:r>
    </w:p>
    <w:p w14:paraId="06834065" w14:textId="2C59188D" w:rsidR="00B57C78" w:rsidRPr="0002358E" w:rsidRDefault="00B57C78" w:rsidP="0002358E">
      <w:pPr>
        <w:widowControl w:val="0"/>
        <w:tabs>
          <w:tab w:val="left" w:pos="720"/>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b/>
          <w:bCs/>
          <w:color w:val="000000"/>
          <w:kern w:val="0"/>
        </w:rPr>
      </w:pPr>
      <w:r w:rsidRPr="0002358E">
        <w:rPr>
          <w:rFonts w:ascii="Times New Roman" w:hAnsi="Times New Roman" w:cs="Times New Roman"/>
          <w:color w:val="000000"/>
          <w:kern w:val="0"/>
        </w:rPr>
        <w:tab/>
      </w:r>
    </w:p>
    <w:p w14:paraId="744A285F" w14:textId="77777777" w:rsidR="00B57C78" w:rsidRPr="0002358E" w:rsidRDefault="00B57C78" w:rsidP="0002358E">
      <w:pPr>
        <w:tabs>
          <w:tab w:val="left" w:pos="19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ind w:left="198" w:firstLine="10"/>
        <w:jc w:val="both"/>
        <w:rPr>
          <w:rFonts w:ascii="Times New Roman" w:hAnsi="Times New Roman" w:cs="Times New Roman"/>
          <w:color w:val="000000"/>
          <w:kern w:val="0"/>
        </w:rPr>
      </w:pPr>
      <w:r w:rsidRPr="0002358E">
        <w:rPr>
          <w:rFonts w:ascii="Times New Roman" w:hAnsi="Times New Roman" w:cs="Times New Roman"/>
          <w:color w:val="000000"/>
          <w:kern w:val="0"/>
        </w:rPr>
        <w:t xml:space="preserve">Il est présenté au conseil municipal la convention d'adhésion de médecine professionnelle et </w:t>
      </w:r>
      <w:proofErr w:type="gramStart"/>
      <w:r w:rsidRPr="0002358E">
        <w:rPr>
          <w:rFonts w:ascii="Times New Roman" w:hAnsi="Times New Roman" w:cs="Times New Roman"/>
          <w:color w:val="000000"/>
          <w:kern w:val="0"/>
        </w:rPr>
        <w:t>préventive  pour</w:t>
      </w:r>
      <w:proofErr w:type="gramEnd"/>
      <w:r w:rsidRPr="0002358E">
        <w:rPr>
          <w:rFonts w:ascii="Times New Roman" w:hAnsi="Times New Roman" w:cs="Times New Roman"/>
          <w:color w:val="000000"/>
          <w:kern w:val="0"/>
        </w:rPr>
        <w:t xml:space="preserve"> les collectivité affiliée au CDG 52 .</w:t>
      </w:r>
    </w:p>
    <w:p w14:paraId="5BFBC1DE" w14:textId="77777777" w:rsidR="00B57C78" w:rsidRPr="0002358E" w:rsidRDefault="00B57C78" w:rsidP="0002358E">
      <w:pPr>
        <w:tabs>
          <w:tab w:val="left" w:pos="19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ind w:left="198" w:firstLine="10"/>
        <w:jc w:val="both"/>
        <w:rPr>
          <w:rFonts w:ascii="Times New Roman" w:hAnsi="Times New Roman" w:cs="Times New Roman"/>
          <w:color w:val="000000"/>
          <w:kern w:val="0"/>
        </w:rPr>
      </w:pPr>
      <w:r w:rsidRPr="0002358E">
        <w:rPr>
          <w:rFonts w:ascii="Times New Roman" w:hAnsi="Times New Roman" w:cs="Times New Roman"/>
          <w:color w:val="000000"/>
          <w:kern w:val="0"/>
        </w:rPr>
        <w:tab/>
        <w:t>Après en avoir délibéré et à l'unanimité, le conseil municipal accepte l'adhésion au service médecine professionnelle et préventive géré par le centre de gestion à compter du 1/01/2024 et autorise le maire à signer tout document s'y rapportant.</w:t>
      </w:r>
    </w:p>
    <w:p w14:paraId="64493724" w14:textId="77777777" w:rsidR="00B57C78" w:rsidRPr="00B57C78" w:rsidRDefault="00B57C78"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8"/>
          <w:szCs w:val="18"/>
        </w:rPr>
      </w:pPr>
    </w:p>
    <w:p w14:paraId="67D54395" w14:textId="77777777" w:rsidR="00B57C78" w:rsidRPr="00B57C78" w:rsidRDefault="00B57C78"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8"/>
          <w:szCs w:val="18"/>
        </w:rPr>
      </w:pPr>
      <w:proofErr w:type="gramStart"/>
      <w:r w:rsidRPr="00B57C78">
        <w:rPr>
          <w:rFonts w:ascii="Arial" w:hAnsi="Arial" w:cs="Arial"/>
          <w:color w:val="000000"/>
          <w:kern w:val="0"/>
          <w:sz w:val="18"/>
          <w:szCs w:val="18"/>
        </w:rPr>
        <w:t>à</w:t>
      </w:r>
      <w:proofErr w:type="gramEnd"/>
      <w:r w:rsidRPr="00B57C78">
        <w:rPr>
          <w:rFonts w:ascii="Arial" w:hAnsi="Arial" w:cs="Arial"/>
          <w:color w:val="000000"/>
          <w:kern w:val="0"/>
          <w:sz w:val="18"/>
          <w:szCs w:val="18"/>
        </w:rPr>
        <w:t xml:space="preserve"> l'unanimité  (pour : 10 contre :  0 abstentions : 0)</w:t>
      </w:r>
    </w:p>
    <w:p w14:paraId="0650A769" w14:textId="77777777" w:rsidR="003F3CB1" w:rsidRDefault="003F3CB1" w:rsidP="003F3CB1">
      <w:pPr>
        <w:widowControl w:val="0"/>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1"/>
        <w:jc w:val="both"/>
        <w:rPr>
          <w:rFonts w:ascii="Arial" w:hAnsi="Arial" w:cs="Arial"/>
          <w:b/>
          <w:bCs/>
          <w:color w:val="000000"/>
          <w:kern w:val="0"/>
        </w:rPr>
      </w:pPr>
    </w:p>
    <w:p w14:paraId="492079F2" w14:textId="77777777" w:rsidR="003F3CB1" w:rsidRDefault="003F3CB1" w:rsidP="003F3CB1">
      <w:pPr>
        <w:widowControl w:val="0"/>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40" w:right="1"/>
        <w:jc w:val="both"/>
        <w:rPr>
          <w:rFonts w:ascii="Arial" w:hAnsi="Arial" w:cs="Arial"/>
          <w:b/>
          <w:bCs/>
          <w:color w:val="000000"/>
          <w:kern w:val="0"/>
        </w:rPr>
      </w:pPr>
    </w:p>
    <w:p w14:paraId="0C2AABAD" w14:textId="5F332BB4" w:rsidR="003F3CB1" w:rsidRPr="00B57C78" w:rsidRDefault="003F3CB1" w:rsidP="003F3CB1">
      <w:pPr>
        <w:widowControl w:val="0"/>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1"/>
        <w:jc w:val="both"/>
        <w:rPr>
          <w:rFonts w:ascii="Arial" w:hAnsi="Arial" w:cs="Arial"/>
          <w:b/>
          <w:bCs/>
          <w:kern w:val="0"/>
          <w:sz w:val="20"/>
          <w:szCs w:val="20"/>
        </w:rPr>
      </w:pPr>
      <w:r w:rsidRPr="003F3CB1">
        <w:rPr>
          <w:rFonts w:ascii="Arial" w:hAnsi="Arial" w:cs="Arial"/>
          <w:b/>
          <w:bCs/>
          <w:color w:val="000000"/>
          <w:kern w:val="0"/>
          <w:sz w:val="20"/>
          <w:szCs w:val="20"/>
        </w:rPr>
        <w:t>REF : 2024/</w:t>
      </w:r>
      <w:proofErr w:type="gramStart"/>
      <w:r w:rsidRPr="003F3CB1">
        <w:rPr>
          <w:rFonts w:ascii="Arial" w:hAnsi="Arial" w:cs="Arial"/>
          <w:b/>
          <w:bCs/>
          <w:color w:val="000000"/>
          <w:kern w:val="0"/>
          <w:sz w:val="20"/>
          <w:szCs w:val="20"/>
        </w:rPr>
        <w:t>21  PROTECTION</w:t>
      </w:r>
      <w:proofErr w:type="gramEnd"/>
      <w:r w:rsidRPr="003F3CB1">
        <w:rPr>
          <w:rFonts w:ascii="Arial" w:hAnsi="Arial" w:cs="Arial"/>
          <w:b/>
          <w:bCs/>
          <w:color w:val="000000"/>
          <w:kern w:val="0"/>
          <w:sz w:val="20"/>
          <w:szCs w:val="20"/>
        </w:rPr>
        <w:t xml:space="preserve"> SOCIALE COMPLEMENTAIRE – CONVENTION DE PARTICIPATION POUR LA COUVERTURE DU RISQUE PREVOYANCE DES AGENTS</w:t>
      </w:r>
    </w:p>
    <w:p w14:paraId="75D91486"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rPr>
      </w:pPr>
    </w:p>
    <w:p w14:paraId="23F54481"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kern w:val="0"/>
        </w:rPr>
      </w:pPr>
      <w:r w:rsidRPr="00B57C78">
        <w:rPr>
          <w:rFonts w:ascii="Arial" w:hAnsi="Arial" w:cs="Arial"/>
          <w:b/>
          <w:bCs/>
          <w:kern w:val="0"/>
        </w:rPr>
        <w:t>EXPOSÉ</w:t>
      </w:r>
    </w:p>
    <w:p w14:paraId="1351CB07"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p>
    <w:p w14:paraId="43E68DEE"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r w:rsidRPr="00B57C78">
        <w:rPr>
          <w:rFonts w:ascii="Arial" w:hAnsi="Arial" w:cs="Arial"/>
          <w:kern w:val="0"/>
          <w:sz w:val="20"/>
          <w:szCs w:val="20"/>
        </w:rPr>
        <w:t>La réforme de la protection sociale complémentaire (PSC) dans la fonction publique territoriale, initiée par l’ordonnance n°2021-175 du 17 février 2021, place la couverture des risques prévoyance et santé des agents au premier plan de la responsabilité des employeurs publics territoriaux.</w:t>
      </w:r>
    </w:p>
    <w:p w14:paraId="7EDFBAC0" w14:textId="77777777" w:rsidR="00B57C78" w:rsidRPr="00B57C78" w:rsidRDefault="00B57C78" w:rsidP="00B57C78">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851"/>
        <w:jc w:val="both"/>
        <w:rPr>
          <w:rFonts w:ascii="Arial" w:hAnsi="Arial" w:cs="Arial"/>
          <w:color w:val="000000"/>
          <w:kern w:val="0"/>
          <w:sz w:val="20"/>
          <w:szCs w:val="20"/>
        </w:rPr>
      </w:pPr>
    </w:p>
    <w:p w14:paraId="680C490A"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r w:rsidRPr="00B57C78">
        <w:rPr>
          <w:rFonts w:ascii="Arial" w:hAnsi="Arial" w:cs="Arial"/>
          <w:kern w:val="0"/>
          <w:sz w:val="20"/>
          <w:szCs w:val="20"/>
        </w:rPr>
        <w:t>Elle introduit notamment une obligation pour ces derniers de mettre en œuvre une participation financière à la couverture du risque prévoyance de leurs agents à compter du 1</w:t>
      </w:r>
      <w:r w:rsidRPr="00B57C78">
        <w:rPr>
          <w:rFonts w:ascii="Arial" w:hAnsi="Arial" w:cs="Arial"/>
          <w:kern w:val="0"/>
          <w:position w:val="5"/>
          <w:sz w:val="20"/>
          <w:szCs w:val="20"/>
        </w:rPr>
        <w:t>er</w:t>
      </w:r>
      <w:r w:rsidRPr="00B57C78">
        <w:rPr>
          <w:rFonts w:ascii="Arial" w:hAnsi="Arial" w:cs="Arial"/>
          <w:kern w:val="0"/>
          <w:sz w:val="20"/>
          <w:szCs w:val="20"/>
        </w:rPr>
        <w:t xml:space="preserve"> janvier 2025, puis à celle des risques frais </w:t>
      </w:r>
      <w:r w:rsidRPr="00B57C78">
        <w:rPr>
          <w:rFonts w:ascii="Arial" w:hAnsi="Arial" w:cs="Arial"/>
          <w:kern w:val="0"/>
          <w:sz w:val="20"/>
          <w:szCs w:val="20"/>
        </w:rPr>
        <w:lastRenderedPageBreak/>
        <w:t>de santé à compter du 1</w:t>
      </w:r>
      <w:r w:rsidRPr="00B57C78">
        <w:rPr>
          <w:rFonts w:ascii="Arial" w:hAnsi="Arial" w:cs="Arial"/>
          <w:kern w:val="0"/>
          <w:position w:val="5"/>
          <w:sz w:val="20"/>
          <w:szCs w:val="20"/>
        </w:rPr>
        <w:t>er</w:t>
      </w:r>
      <w:r w:rsidRPr="00B57C78">
        <w:rPr>
          <w:rFonts w:ascii="Arial" w:hAnsi="Arial" w:cs="Arial"/>
          <w:kern w:val="0"/>
          <w:sz w:val="20"/>
          <w:szCs w:val="20"/>
        </w:rPr>
        <w:t xml:space="preserve"> janvier 2026, ainsi que des niveaux minimums de couverture pour chacun des risques. Le décret n°2022-581 du 20 avril 2022 est venu en préciser les modalités.</w:t>
      </w:r>
    </w:p>
    <w:p w14:paraId="3A5AF70D"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kern w:val="0"/>
          <w:sz w:val="20"/>
          <w:szCs w:val="20"/>
        </w:rPr>
      </w:pPr>
    </w:p>
    <w:p w14:paraId="4EC46F36"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r w:rsidRPr="00B57C78">
        <w:rPr>
          <w:rFonts w:ascii="Arial" w:hAnsi="Arial" w:cs="Arial"/>
          <w:kern w:val="0"/>
          <w:sz w:val="20"/>
          <w:szCs w:val="20"/>
        </w:rPr>
        <w:t>L’accord collectif national, signé le 11 juillet 2023 par l’ensemble des associations d’employeurs territoriaux et des organisations syndicales représentatives de la fonction publique territoriale, dispose que, outre la généralisation de l’adhésion obligatoire des agents aux garanties de prévoyance, tous les employeurs territoriaux doivent conclure un dispositif de contrat collectif à destination de leurs agents d’ici le 1</w:t>
      </w:r>
      <w:r w:rsidRPr="00B57C78">
        <w:rPr>
          <w:rFonts w:ascii="Arial" w:hAnsi="Arial" w:cs="Arial"/>
          <w:kern w:val="0"/>
          <w:position w:val="5"/>
          <w:sz w:val="20"/>
          <w:szCs w:val="20"/>
        </w:rPr>
        <w:t>er</w:t>
      </w:r>
      <w:r w:rsidRPr="00B57C78">
        <w:rPr>
          <w:rFonts w:ascii="Arial" w:hAnsi="Arial" w:cs="Arial"/>
          <w:kern w:val="0"/>
          <w:sz w:val="20"/>
          <w:szCs w:val="20"/>
        </w:rPr>
        <w:t xml:space="preserve"> janvier 2025. </w:t>
      </w:r>
    </w:p>
    <w:p w14:paraId="60EB3B03"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p>
    <w:p w14:paraId="3B43DE79"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r w:rsidRPr="00B57C78">
        <w:rPr>
          <w:rFonts w:ascii="Arial" w:hAnsi="Arial" w:cs="Arial"/>
          <w:kern w:val="0"/>
          <w:sz w:val="20"/>
          <w:szCs w:val="20"/>
        </w:rPr>
        <w:t>En premier lieu, le niveau des garanties offertes sera différent. Les contrats collectifs de prévoyance à adhésion obligatoire devront en effet prévoir un niveau minimum de garantie couvrant tous les agents pour les risques Incapacité Temporaire de Travail et Invalidité à hauteur de 90% de la rémunération annuelle nette (TBI, NBI, RI).</w:t>
      </w:r>
    </w:p>
    <w:p w14:paraId="35BA8F84"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p>
    <w:p w14:paraId="51208056"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r w:rsidRPr="00B57C78">
        <w:rPr>
          <w:rFonts w:ascii="Arial" w:hAnsi="Arial" w:cs="Arial"/>
          <w:kern w:val="0"/>
          <w:sz w:val="20"/>
          <w:szCs w:val="20"/>
        </w:rPr>
        <w:t>En second lieu, c’est la participation des employeurs publics territoriaux qui change, avec une prise en charge, au minimum à hauteur de 50% des cotisations acquittées par les agents au titre du régime de base à adhésion obligatoire prévu par l’accord collectif national du 11 juillet 2023.</w:t>
      </w:r>
    </w:p>
    <w:p w14:paraId="66E844B9"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p>
    <w:p w14:paraId="77A1531B"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r w:rsidRPr="00B57C78">
        <w:rPr>
          <w:rFonts w:ascii="Arial" w:hAnsi="Arial" w:cs="Arial"/>
          <w:kern w:val="0"/>
          <w:sz w:val="20"/>
          <w:szCs w:val="20"/>
        </w:rPr>
        <w:t xml:space="preserve">L’enjeu financier n’est donc plus du tout le même pour les collectivités territoriales avec un élargissement de la base des bénéficiaires d’une part, et de la participation unitaire d’autre part. </w:t>
      </w:r>
    </w:p>
    <w:p w14:paraId="02FE3437" w14:textId="77777777" w:rsidR="00B57C78" w:rsidRPr="00B57C78" w:rsidRDefault="00B57C78" w:rsidP="00B57C78">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851"/>
        <w:jc w:val="both"/>
        <w:rPr>
          <w:rFonts w:ascii="Arial" w:hAnsi="Arial" w:cs="Arial"/>
          <w:color w:val="000000"/>
          <w:kern w:val="0"/>
          <w:sz w:val="20"/>
          <w:szCs w:val="20"/>
        </w:rPr>
      </w:pPr>
    </w:p>
    <w:p w14:paraId="6D25C9C4"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r w:rsidRPr="00B57C78">
        <w:rPr>
          <w:rFonts w:ascii="Arial" w:hAnsi="Arial" w:cs="Arial"/>
          <w:kern w:val="0"/>
          <w:sz w:val="20"/>
          <w:szCs w:val="20"/>
        </w:rPr>
        <w:t>Il est également à noter que le caractère obligatoire de l’adhésion impactera également le régime d’assujettissement social et fiscal de la participation versée par l’employeur et des prestations versées par les assureurs.</w:t>
      </w:r>
    </w:p>
    <w:p w14:paraId="5DBA4F5A" w14:textId="77777777" w:rsidR="00B57C78" w:rsidRPr="00B57C78" w:rsidRDefault="00B57C78" w:rsidP="00B57C78">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851"/>
        <w:jc w:val="both"/>
        <w:rPr>
          <w:rFonts w:ascii="Arial" w:hAnsi="Arial" w:cs="Arial"/>
          <w:color w:val="000000"/>
          <w:kern w:val="0"/>
          <w:sz w:val="20"/>
          <w:szCs w:val="20"/>
        </w:rPr>
      </w:pPr>
    </w:p>
    <w:p w14:paraId="4F8316DF"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r w:rsidRPr="00B57C78">
        <w:rPr>
          <w:rFonts w:ascii="Arial" w:hAnsi="Arial" w:cs="Arial"/>
          <w:kern w:val="0"/>
          <w:sz w:val="20"/>
          <w:szCs w:val="20"/>
        </w:rPr>
        <w:t>En troisième lieu, l’ordonnance 2021-174 du 17 février 2021 et l’accord collectif national du 11 juillet 2023 renforcent également les obligations des employeurs publics territoriaux en matière de dialogue social, en instituant la mise en œuvre d’un comité paritaire de pilotage et de suivi pour chaque accord collectif conclu.</w:t>
      </w:r>
    </w:p>
    <w:p w14:paraId="7311476B" w14:textId="77777777" w:rsidR="00B57C78" w:rsidRPr="00B57C78" w:rsidRDefault="00B57C78" w:rsidP="00B57C78">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851"/>
        <w:jc w:val="both"/>
        <w:rPr>
          <w:rFonts w:ascii="Arial" w:hAnsi="Arial" w:cs="Arial"/>
          <w:color w:val="000000"/>
          <w:kern w:val="0"/>
          <w:sz w:val="20"/>
          <w:szCs w:val="20"/>
        </w:rPr>
      </w:pPr>
    </w:p>
    <w:p w14:paraId="78EDCEFA"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r w:rsidRPr="00B57C78">
        <w:rPr>
          <w:rFonts w:ascii="Arial" w:hAnsi="Arial" w:cs="Arial"/>
          <w:kern w:val="0"/>
          <w:sz w:val="20"/>
          <w:szCs w:val="20"/>
        </w:rPr>
        <w:t>Les employeurs publics territoriaux doivent donc, à plus ou moins brève échéance, engager d’une part des négociations avec les organisations syndicales et, d’autre part, une procédure de mise en concurrence en conformité avec le code de la Commande Publique pour sélectionner le ou les organismes assureurs qui couvriront les garanties de prévoyance dans le cadre de contrats collectifs à adhésion obligatoire.</w:t>
      </w:r>
    </w:p>
    <w:p w14:paraId="562A3771" w14:textId="77777777" w:rsidR="00B57C78" w:rsidRPr="00B57C78" w:rsidRDefault="00B57C78" w:rsidP="00B57C78">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851"/>
        <w:jc w:val="both"/>
        <w:rPr>
          <w:rFonts w:ascii="Arial" w:hAnsi="Arial" w:cs="Arial"/>
          <w:color w:val="000000"/>
          <w:kern w:val="0"/>
          <w:sz w:val="20"/>
          <w:szCs w:val="20"/>
        </w:rPr>
      </w:pPr>
    </w:p>
    <w:p w14:paraId="2C9DD62C"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r w:rsidRPr="00B57C78">
        <w:rPr>
          <w:rFonts w:ascii="Arial" w:hAnsi="Arial" w:cs="Arial"/>
          <w:kern w:val="0"/>
          <w:sz w:val="20"/>
          <w:szCs w:val="20"/>
        </w:rPr>
        <w:t>Les dispositions de cet accord collectif national doivent faire l’objet dans les mois à venir de transpositions législatives et réglementaires.</w:t>
      </w:r>
    </w:p>
    <w:p w14:paraId="3E2E33F2"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p>
    <w:p w14:paraId="0D8B9C37"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shd w:val="clear" w:color="auto" w:fill="FFFFFF"/>
        </w:rPr>
      </w:pPr>
      <w:r w:rsidRPr="00B57C78">
        <w:rPr>
          <w:rFonts w:ascii="Arial" w:hAnsi="Arial" w:cs="Arial"/>
          <w:kern w:val="0"/>
          <w:sz w:val="20"/>
          <w:szCs w:val="20"/>
          <w:shd w:val="clear" w:color="auto" w:fill="FFFFFF"/>
        </w:rPr>
        <w:t>L’ordonnance n°2021-175 du 17 février 2021 a également confirmé le rôle d’expertise des centres de gestion qui ont désormais l’obligation de conclure, pour le compte des collectivités territoriales et des établissements publics de leur ressort, des conventions de participation en matière de santé et de prévoyance.</w:t>
      </w:r>
    </w:p>
    <w:p w14:paraId="3FF4A087"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p>
    <w:p w14:paraId="26BF3DE0"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r w:rsidRPr="00B57C78">
        <w:rPr>
          <w:rFonts w:ascii="Arial" w:hAnsi="Arial" w:cs="Arial"/>
          <w:kern w:val="0"/>
          <w:sz w:val="20"/>
          <w:szCs w:val="20"/>
        </w:rPr>
        <w:t>Les enjeux sont multiples : santé au travail, attractivité du secteur public, équilibre financier, dialogue social. Le domaine expert qu’est celui de l’assurance des collectivités et de leurs établissements publics en accroit la complexité.</w:t>
      </w:r>
    </w:p>
    <w:p w14:paraId="11B58442"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p>
    <w:p w14:paraId="7B9F8F32"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r w:rsidRPr="00B57C78">
        <w:rPr>
          <w:rFonts w:ascii="Arial" w:hAnsi="Arial" w:cs="Arial"/>
          <w:kern w:val="0"/>
          <w:sz w:val="20"/>
          <w:szCs w:val="20"/>
        </w:rPr>
        <w:t>Au regard de ce contexte juridique et technique, compte tenu de la complexité et l’expertise imposées par ce type de dossier, et afin de répondre à l’ensemble de ces enjeux, le Centre de gestion de la fonction publique territoriale de la Haute-Marne a décidé d’engager un marché départemental afin d’être en mesure de proposer à l’ensemble des employeurs publics du département et à leurs agents une offre adaptée aux différentes problématiques rencontrées en matière de prévoyance, à compter du 1</w:t>
      </w:r>
      <w:r w:rsidRPr="00B57C78">
        <w:rPr>
          <w:rFonts w:ascii="Arial" w:hAnsi="Arial" w:cs="Arial"/>
          <w:kern w:val="0"/>
          <w:position w:val="5"/>
          <w:sz w:val="20"/>
          <w:szCs w:val="20"/>
        </w:rPr>
        <w:t>er</w:t>
      </w:r>
      <w:r w:rsidRPr="00B57C78">
        <w:rPr>
          <w:rFonts w:ascii="Arial" w:hAnsi="Arial" w:cs="Arial"/>
          <w:kern w:val="0"/>
          <w:sz w:val="20"/>
          <w:szCs w:val="20"/>
        </w:rPr>
        <w:t xml:space="preserve"> janvier 2025.</w:t>
      </w:r>
    </w:p>
    <w:p w14:paraId="33456C59"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p>
    <w:p w14:paraId="095A5D7D"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r w:rsidRPr="00B57C78">
        <w:rPr>
          <w:rFonts w:ascii="Arial" w:hAnsi="Arial" w:cs="Arial"/>
          <w:kern w:val="0"/>
          <w:sz w:val="20"/>
          <w:szCs w:val="20"/>
        </w:rPr>
        <w:t>Dans cette perspective, le CDG52 s’est engagé dans une démarche experte et globale, qui offre aux collectivités territoriales et aux établissements publics de son ressort un accompagnement sur tous les aspects juridiques, fiscaux, sociaux et financiers inhérent à la Protection Sociale Complémentaire.</w:t>
      </w:r>
    </w:p>
    <w:p w14:paraId="6AC13F00"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p>
    <w:p w14:paraId="129AE4DB"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r w:rsidRPr="00B57C78">
        <w:rPr>
          <w:rFonts w:ascii="Arial" w:hAnsi="Arial" w:cs="Arial"/>
          <w:kern w:val="0"/>
          <w:sz w:val="20"/>
          <w:szCs w:val="20"/>
        </w:rPr>
        <w:t>Ainsi, le CDG52 pilotera l’ensemble du processus, tant pour ce qui concerne le dialogue social et l’animation de l’instance paritaire départementale, que la définition des garanties, la rédaction du cahier des charges, la conduite des négociations avec les assureurs, l’analyse des offres, la rédaction des projets d’accords collectifs, la mise en place de la gestion des prestations et le suivi et le pilotage du ou des contrats dans le temps, au bénéfice des collectivités territoriales et de leurs établissements publics locaux, ainsi que des agents assurés.</w:t>
      </w:r>
    </w:p>
    <w:p w14:paraId="5B4A50B7"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p>
    <w:p w14:paraId="4D076E4C"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r w:rsidRPr="00B57C78">
        <w:rPr>
          <w:rFonts w:ascii="Arial" w:hAnsi="Arial" w:cs="Arial"/>
          <w:kern w:val="0"/>
          <w:sz w:val="20"/>
          <w:szCs w:val="20"/>
        </w:rPr>
        <w:lastRenderedPageBreak/>
        <w:t>La mutualisation des risques sur un large périmètre permettra de renforcer l’attractivité auprès des organismes d’assurances, mais également de mieux piloter les risques, et par là-même de maîtriser les évolutions tarifaires dans le temps.</w:t>
      </w:r>
    </w:p>
    <w:p w14:paraId="311F3014" w14:textId="77777777" w:rsidR="00B57C78" w:rsidRPr="00B57C78" w:rsidRDefault="00B57C78" w:rsidP="003F3CB1">
      <w:pPr>
        <w:jc w:val="both"/>
        <w:rPr>
          <w:rFonts w:ascii="Arial" w:hAnsi="Arial" w:cs="Arial"/>
          <w:sz w:val="20"/>
          <w:szCs w:val="20"/>
        </w:rPr>
      </w:pPr>
    </w:p>
    <w:p w14:paraId="14843A46" w14:textId="77777777" w:rsidR="00B57C78" w:rsidRPr="00B57C78" w:rsidRDefault="00B57C78" w:rsidP="003F3CB1">
      <w:pPr>
        <w:jc w:val="both"/>
        <w:rPr>
          <w:rFonts w:ascii="Arial" w:hAnsi="Arial" w:cs="Arial"/>
          <w:sz w:val="20"/>
          <w:szCs w:val="20"/>
        </w:rPr>
      </w:pPr>
      <w:r w:rsidRPr="00B57C78">
        <w:rPr>
          <w:rFonts w:ascii="Arial" w:hAnsi="Arial" w:cs="Arial"/>
          <w:sz w:val="20"/>
          <w:szCs w:val="20"/>
        </w:rPr>
        <w:t xml:space="preserve">Le </w:t>
      </w:r>
      <w:proofErr w:type="gramStart"/>
      <w:r w:rsidRPr="00B57C78">
        <w:rPr>
          <w:rFonts w:ascii="Arial" w:hAnsi="Arial" w:cs="Arial"/>
          <w:sz w:val="20"/>
          <w:szCs w:val="20"/>
        </w:rPr>
        <w:t>Maire  informe</w:t>
      </w:r>
      <w:proofErr w:type="gramEnd"/>
      <w:r w:rsidRPr="00B57C78">
        <w:rPr>
          <w:rFonts w:ascii="Arial" w:hAnsi="Arial" w:cs="Arial"/>
          <w:sz w:val="20"/>
          <w:szCs w:val="20"/>
        </w:rPr>
        <w:t xml:space="preserve"> les membres de l’assemblée que le CDG52 va lancer, pour le compte des collectivités territoriales et établissements publics lui ayant donné mandat, une procédure de mise en concurrence en conformité avec le code de la commande publique pour conclure une convention de participation pour la couverture du risque prévoyance.</w:t>
      </w:r>
    </w:p>
    <w:p w14:paraId="2FBC3C17" w14:textId="77777777" w:rsidR="00B57C78" w:rsidRPr="00B57C78" w:rsidRDefault="00B57C78" w:rsidP="003F3CB1">
      <w:pPr>
        <w:jc w:val="both"/>
        <w:rPr>
          <w:rFonts w:ascii="Arial" w:hAnsi="Arial" w:cs="Arial"/>
          <w:sz w:val="20"/>
          <w:szCs w:val="20"/>
        </w:rPr>
      </w:pPr>
    </w:p>
    <w:p w14:paraId="6359FBB8" w14:textId="77777777" w:rsidR="00B57C78" w:rsidRPr="00B57C78" w:rsidRDefault="00B57C78" w:rsidP="003F3CB1">
      <w:pPr>
        <w:jc w:val="both"/>
        <w:rPr>
          <w:rFonts w:ascii="Arial" w:hAnsi="Arial" w:cs="Arial"/>
          <w:sz w:val="20"/>
          <w:szCs w:val="20"/>
        </w:rPr>
      </w:pPr>
      <w:r w:rsidRPr="00B57C78">
        <w:rPr>
          <w:rFonts w:ascii="Arial" w:hAnsi="Arial" w:cs="Arial"/>
          <w:sz w:val="20"/>
          <w:szCs w:val="20"/>
        </w:rPr>
        <w:t>Cette procédure permettra à tout agent d’un employeur public territorial ayant adhéré à la convention de participation d’accéder à une offre de garanties d’assurance prévoyance mutualisées et attractives éligibles à la participation financière de son employeur, à effet du 1er janvier 2025.</w:t>
      </w:r>
    </w:p>
    <w:p w14:paraId="0E1AB8FC" w14:textId="77777777" w:rsidR="00B57C78" w:rsidRPr="00B57C78" w:rsidRDefault="00B57C78" w:rsidP="003F3CB1">
      <w:pPr>
        <w:jc w:val="both"/>
        <w:rPr>
          <w:rFonts w:ascii="Arial" w:hAnsi="Arial" w:cs="Arial"/>
          <w:sz w:val="20"/>
          <w:szCs w:val="20"/>
        </w:rPr>
      </w:pPr>
    </w:p>
    <w:p w14:paraId="323747AE" w14:textId="77777777" w:rsidR="00B57C78" w:rsidRPr="00B57C78" w:rsidRDefault="00B57C78" w:rsidP="003F3CB1">
      <w:pPr>
        <w:jc w:val="both"/>
        <w:rPr>
          <w:rFonts w:ascii="Arial" w:hAnsi="Arial" w:cs="Arial"/>
          <w:kern w:val="0"/>
          <w:sz w:val="20"/>
          <w:szCs w:val="20"/>
        </w:rPr>
      </w:pPr>
      <w:r w:rsidRPr="00B57C78">
        <w:rPr>
          <w:rFonts w:ascii="Arial" w:hAnsi="Arial" w:cs="Arial"/>
          <w:sz w:val="20"/>
          <w:szCs w:val="20"/>
        </w:rPr>
        <w:t xml:space="preserve">Le </w:t>
      </w:r>
      <w:proofErr w:type="gramStart"/>
      <w:r w:rsidRPr="00B57C78">
        <w:rPr>
          <w:rFonts w:ascii="Arial" w:hAnsi="Arial" w:cs="Arial"/>
          <w:sz w:val="20"/>
          <w:szCs w:val="20"/>
        </w:rPr>
        <w:t>Maire  précise</w:t>
      </w:r>
      <w:proofErr w:type="gramEnd"/>
      <w:r w:rsidRPr="00B57C78">
        <w:rPr>
          <w:rFonts w:ascii="Arial" w:hAnsi="Arial" w:cs="Arial"/>
          <w:kern w:val="0"/>
          <w:sz w:val="20"/>
          <w:szCs w:val="20"/>
        </w:rPr>
        <w:t xml:space="preserve"> qu’afin de pouvoir bénéficier de ce dispositif, il convient de donner mandat préalable au CDG52 afin de mener la mise en concurrence.</w:t>
      </w:r>
    </w:p>
    <w:p w14:paraId="0DC5B787"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rPr>
      </w:pPr>
    </w:p>
    <w:p w14:paraId="751E7D4C"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kern w:val="0"/>
        </w:rPr>
      </w:pPr>
      <w:r w:rsidRPr="00B57C78">
        <w:rPr>
          <w:rFonts w:ascii="Arial" w:hAnsi="Arial" w:cs="Arial"/>
          <w:b/>
          <w:bCs/>
          <w:kern w:val="0"/>
        </w:rPr>
        <w:t>DÉLIBÉRÉ</w:t>
      </w:r>
    </w:p>
    <w:p w14:paraId="2DB9C2D9"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r w:rsidRPr="00B57C78">
        <w:rPr>
          <w:rFonts w:ascii="Arial" w:hAnsi="Arial" w:cs="Arial"/>
          <w:kern w:val="0"/>
          <w:sz w:val="20"/>
          <w:szCs w:val="20"/>
        </w:rPr>
        <w:t xml:space="preserve">Vu l’article 40 de la loi </w:t>
      </w:r>
      <w:r w:rsidRPr="00B57C78">
        <w:rPr>
          <w:rFonts w:ascii="Arial" w:hAnsi="Arial" w:cs="Arial"/>
          <w:kern w:val="0"/>
          <w:sz w:val="20"/>
          <w:szCs w:val="20"/>
          <w:shd w:val="clear" w:color="auto" w:fill="FFFFFF"/>
        </w:rPr>
        <w:t>n° 2019-828 du 6 août 2019 de transformation de la fonction publique ;</w:t>
      </w:r>
    </w:p>
    <w:p w14:paraId="4A74CA96"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r w:rsidRPr="00B57C78">
        <w:rPr>
          <w:rFonts w:ascii="Arial" w:hAnsi="Arial" w:cs="Arial"/>
          <w:kern w:val="0"/>
          <w:sz w:val="20"/>
          <w:szCs w:val="20"/>
        </w:rPr>
        <w:t>Vu le Code Général des Collectivités Territoriales ;</w:t>
      </w:r>
    </w:p>
    <w:p w14:paraId="7D8CA877"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p>
    <w:p w14:paraId="1827E47B"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r w:rsidRPr="00B57C78">
        <w:rPr>
          <w:rFonts w:ascii="Arial" w:hAnsi="Arial" w:cs="Arial"/>
          <w:kern w:val="0"/>
          <w:sz w:val="20"/>
          <w:szCs w:val="20"/>
        </w:rPr>
        <w:t xml:space="preserve">Vu le Code général de la fonction publique, et notamment les articles L.452-11, L. 221-1 à L. 227-4 et </w:t>
      </w:r>
    </w:p>
    <w:p w14:paraId="4D74F0EA"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r w:rsidRPr="00B57C78">
        <w:rPr>
          <w:rFonts w:ascii="Arial" w:hAnsi="Arial" w:cs="Arial"/>
          <w:kern w:val="0"/>
          <w:sz w:val="20"/>
          <w:szCs w:val="20"/>
        </w:rPr>
        <w:t>L. 827-1 à L. 827-12 ;</w:t>
      </w:r>
    </w:p>
    <w:p w14:paraId="1A4B1D9F"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p>
    <w:p w14:paraId="4EBC23B8"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r w:rsidRPr="00B57C78">
        <w:rPr>
          <w:rFonts w:ascii="Arial" w:hAnsi="Arial" w:cs="Arial"/>
          <w:kern w:val="0"/>
          <w:sz w:val="20"/>
          <w:szCs w:val="20"/>
        </w:rPr>
        <w:t>Vu le décret n°2011-1474 du 8 novembre 2011 relatif à la participation des collectivités territoriales et leurs établissements publics au financement de la protection sociale complémentaire de leurs agents ;</w:t>
      </w:r>
    </w:p>
    <w:p w14:paraId="22B32436"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p>
    <w:p w14:paraId="4D80E157"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r w:rsidRPr="00B57C78">
        <w:rPr>
          <w:rFonts w:ascii="Arial" w:hAnsi="Arial" w:cs="Arial"/>
          <w:kern w:val="0"/>
          <w:sz w:val="20"/>
          <w:szCs w:val="20"/>
        </w:rPr>
        <w:t>Vu la circulaire N°RDFB 1220789 C du 25 mai 2012 relative à la participation des collectivités territoriales et des établissements publics à la protection sociale complémentaire de leurs agents ;</w:t>
      </w:r>
    </w:p>
    <w:p w14:paraId="6451A982"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p>
    <w:p w14:paraId="2BE0D770"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outlineLvl w:val="0"/>
        <w:rPr>
          <w:rFonts w:ascii="Arial" w:hAnsi="Arial" w:cs="Arial"/>
          <w:kern w:val="0"/>
          <w:sz w:val="20"/>
          <w:szCs w:val="20"/>
        </w:rPr>
      </w:pPr>
      <w:r w:rsidRPr="00B57C78">
        <w:rPr>
          <w:rFonts w:ascii="Arial" w:hAnsi="Arial" w:cs="Arial"/>
          <w:kern w:val="0"/>
          <w:sz w:val="20"/>
          <w:szCs w:val="20"/>
        </w:rPr>
        <w:t>Vu l’ordonnance 2021-174 du 17 février 2021 relative à la négociation et aux accords collectifs dans la fonction publique ;</w:t>
      </w:r>
    </w:p>
    <w:p w14:paraId="6BB5BD26"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p>
    <w:p w14:paraId="3626565D"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r w:rsidRPr="00B57C78">
        <w:rPr>
          <w:rFonts w:ascii="Arial" w:hAnsi="Arial" w:cs="Arial"/>
          <w:kern w:val="0"/>
          <w:sz w:val="20"/>
          <w:szCs w:val="20"/>
        </w:rPr>
        <w:t>Vu l’ordonnance 2021-175 du 17 février 2021 relative à la protection sociale complémentaire dans la fonction publique ;</w:t>
      </w:r>
    </w:p>
    <w:p w14:paraId="77CBF57D"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p>
    <w:p w14:paraId="6695B617"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outlineLvl w:val="0"/>
        <w:rPr>
          <w:rFonts w:ascii="Arial" w:hAnsi="Arial" w:cs="Arial"/>
          <w:kern w:val="0"/>
          <w:sz w:val="20"/>
          <w:szCs w:val="20"/>
        </w:rPr>
      </w:pPr>
      <w:r w:rsidRPr="00B57C78">
        <w:rPr>
          <w:rFonts w:ascii="Arial" w:hAnsi="Arial" w:cs="Arial"/>
          <w:kern w:val="0"/>
          <w:sz w:val="20"/>
          <w:szCs w:val="20"/>
        </w:rPr>
        <w:t>Vu le décret 2022-581 du 20 avril 2022 relatif aux garanties de protection sociale complémentaire et à la participation obligatoire des collectivités territoriales et de leurs établissements publics à leur financement ;</w:t>
      </w:r>
    </w:p>
    <w:p w14:paraId="18778FF6"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p>
    <w:p w14:paraId="3DDA90A8"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r w:rsidRPr="00B57C78">
        <w:rPr>
          <w:rFonts w:ascii="Arial" w:hAnsi="Arial" w:cs="Arial"/>
          <w:kern w:val="0"/>
          <w:sz w:val="20"/>
          <w:szCs w:val="20"/>
        </w:rPr>
        <w:t>Vu l’accord collectif national du 11 juillet 2023 portant réforme de la Protection Sociale Complémentaire dans la Fonction Publique Territoriale ;</w:t>
      </w:r>
    </w:p>
    <w:p w14:paraId="04EC5108"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p>
    <w:p w14:paraId="78ED44C5"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r w:rsidRPr="00B57C78">
        <w:rPr>
          <w:rFonts w:ascii="Arial" w:hAnsi="Arial" w:cs="Arial"/>
          <w:kern w:val="0"/>
          <w:sz w:val="20"/>
          <w:szCs w:val="20"/>
        </w:rPr>
        <w:t xml:space="preserve">Vu l’avis du Comité Social Territorial </w:t>
      </w:r>
    </w:p>
    <w:p w14:paraId="4174217E"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p>
    <w:p w14:paraId="1F35B638"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r w:rsidRPr="00B57C78">
        <w:rPr>
          <w:rFonts w:ascii="Arial" w:hAnsi="Arial" w:cs="Arial"/>
          <w:kern w:val="0"/>
          <w:sz w:val="20"/>
          <w:szCs w:val="20"/>
        </w:rPr>
        <w:t>Après discussion, l’assemblée décide de :</w:t>
      </w:r>
    </w:p>
    <w:p w14:paraId="6A9C34D8"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0"/>
          <w:szCs w:val="20"/>
        </w:rPr>
      </w:pPr>
    </w:p>
    <w:p w14:paraId="05A42CA5" w14:textId="77777777" w:rsidR="00B57C78" w:rsidRPr="00B57C78" w:rsidRDefault="00B57C78" w:rsidP="00B57C78">
      <w:pPr>
        <w:numPr>
          <w:ilvl w:val="0"/>
          <w:numId w:val="2"/>
        </w:numPr>
        <w:tabs>
          <w:tab w:val="left" w:pos="4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Arial" w:hAnsi="Arial" w:cs="Arial"/>
          <w:kern w:val="0"/>
          <w:sz w:val="20"/>
          <w:szCs w:val="20"/>
        </w:rPr>
      </w:pPr>
      <w:r w:rsidRPr="00B57C78">
        <w:rPr>
          <w:rFonts w:ascii="Arial" w:hAnsi="Arial" w:cs="Arial"/>
          <w:b/>
          <w:bCs/>
          <w:kern w:val="0"/>
          <w:sz w:val="20"/>
          <w:szCs w:val="20"/>
        </w:rPr>
        <w:t>Donner mandat au Centre de gestion de la fonction publique territoriale de la Haute-Marne</w:t>
      </w:r>
      <w:r w:rsidRPr="00B57C78">
        <w:rPr>
          <w:rFonts w:ascii="Arial" w:hAnsi="Arial" w:cs="Arial"/>
          <w:kern w:val="0"/>
          <w:sz w:val="20"/>
          <w:szCs w:val="20"/>
        </w:rPr>
        <w:t>, pour l’organisation, la conduite et l’animation du dialogue social au niveau départemental en vertu de l’accord collectif national du 11 juillet 2023 portant réforme de la Protection Sociale Complémentaire dans la Fonction Publique Territoriale ;</w:t>
      </w:r>
    </w:p>
    <w:p w14:paraId="0651782F" w14:textId="77777777" w:rsidR="00B57C78" w:rsidRPr="00B57C78" w:rsidRDefault="00B57C78" w:rsidP="00B57C78">
      <w:pPr>
        <w:numPr>
          <w:ilvl w:val="0"/>
          <w:numId w:val="2"/>
        </w:numPr>
        <w:tabs>
          <w:tab w:val="left" w:pos="4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Calibri" w:hAnsi="Calibri" w:cs="Calibri"/>
          <w:kern w:val="0"/>
        </w:rPr>
      </w:pPr>
      <w:r w:rsidRPr="00B57C78">
        <w:rPr>
          <w:rFonts w:ascii="Arial" w:hAnsi="Arial" w:cs="Arial"/>
          <w:b/>
          <w:bCs/>
          <w:kern w:val="0"/>
          <w:sz w:val="20"/>
          <w:szCs w:val="20"/>
        </w:rPr>
        <w:t>Donner mandat au Centre de gestion de la fonction publique territoriale de la Haute-Marne,</w:t>
      </w:r>
      <w:r w:rsidRPr="00B57C78">
        <w:rPr>
          <w:rFonts w:ascii="Arial" w:hAnsi="Arial" w:cs="Arial"/>
          <w:kern w:val="0"/>
          <w:sz w:val="20"/>
          <w:szCs w:val="20"/>
        </w:rPr>
        <w:t xml:space="preserve"> pour la réalisation d’une mise en concurrence visant à la sélection d’un ou plusieurs</w:t>
      </w:r>
      <w:r w:rsidRPr="00B57C78">
        <w:rPr>
          <w:rFonts w:ascii="Arial" w:hAnsi="Arial" w:cs="Arial"/>
          <w:kern w:val="0"/>
        </w:rPr>
        <w:t xml:space="preserve"> organismes d’assurance et la conclusion d’une convention de participation pour la couverture du risque Prévoyance.</w:t>
      </w:r>
    </w:p>
    <w:p w14:paraId="7E7C4610" w14:textId="77777777" w:rsidR="00B57C78" w:rsidRPr="00B57C78" w:rsidRDefault="00B57C78"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8"/>
          <w:szCs w:val="18"/>
        </w:rPr>
      </w:pPr>
    </w:p>
    <w:p w14:paraId="0098CD5A" w14:textId="77777777" w:rsidR="00B57C78" w:rsidRPr="00B57C78" w:rsidRDefault="00B57C78"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8"/>
          <w:szCs w:val="18"/>
        </w:rPr>
      </w:pPr>
      <w:proofErr w:type="gramStart"/>
      <w:r w:rsidRPr="00B57C78">
        <w:rPr>
          <w:rFonts w:ascii="Arial" w:hAnsi="Arial" w:cs="Arial"/>
          <w:color w:val="000000"/>
          <w:kern w:val="0"/>
          <w:sz w:val="18"/>
          <w:szCs w:val="18"/>
        </w:rPr>
        <w:t>à</w:t>
      </w:r>
      <w:proofErr w:type="gramEnd"/>
      <w:r w:rsidRPr="00B57C78">
        <w:rPr>
          <w:rFonts w:ascii="Arial" w:hAnsi="Arial" w:cs="Arial"/>
          <w:color w:val="000000"/>
          <w:kern w:val="0"/>
          <w:sz w:val="18"/>
          <w:szCs w:val="18"/>
        </w:rPr>
        <w:t xml:space="preserve"> l'unanimité  (pour : 10 contre :  0 abstentions : 0)</w:t>
      </w:r>
    </w:p>
    <w:p w14:paraId="010A9ACA" w14:textId="77777777" w:rsidR="00B57C78" w:rsidRPr="00B57C78" w:rsidRDefault="00B57C78"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8"/>
          <w:szCs w:val="18"/>
        </w:rPr>
      </w:pPr>
    </w:p>
    <w:p w14:paraId="0EE0E77E" w14:textId="77777777" w:rsidR="00B57C78" w:rsidRPr="00B57C78" w:rsidRDefault="00B57C78"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8"/>
          <w:szCs w:val="18"/>
        </w:rPr>
      </w:pPr>
    </w:p>
    <w:p w14:paraId="3919CE42" w14:textId="77777777" w:rsidR="003F3CB1" w:rsidRDefault="003F3CB1" w:rsidP="003F3CB1">
      <w:pPr>
        <w:widowControl w:val="0"/>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40" w:right="1"/>
        <w:rPr>
          <w:rFonts w:ascii="Arial" w:hAnsi="Arial" w:cs="Arial"/>
          <w:b/>
          <w:bCs/>
          <w:color w:val="000000"/>
          <w:kern w:val="0"/>
        </w:rPr>
      </w:pPr>
    </w:p>
    <w:p w14:paraId="63773165" w14:textId="77777777" w:rsidR="003F3CB1" w:rsidRDefault="003F3CB1" w:rsidP="003F3CB1">
      <w:pPr>
        <w:widowControl w:val="0"/>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40" w:right="1"/>
        <w:rPr>
          <w:rFonts w:ascii="Arial" w:hAnsi="Arial" w:cs="Arial"/>
          <w:b/>
          <w:bCs/>
          <w:color w:val="000000"/>
          <w:kern w:val="0"/>
        </w:rPr>
      </w:pPr>
    </w:p>
    <w:p w14:paraId="48482854" w14:textId="2E0A7D57" w:rsidR="003F3CB1" w:rsidRPr="00B57C78" w:rsidRDefault="00B57C78" w:rsidP="003F3CB1">
      <w:pPr>
        <w:widowControl w:val="0"/>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40" w:right="1"/>
        <w:rPr>
          <w:rFonts w:ascii="Arial" w:hAnsi="Arial" w:cs="Arial"/>
          <w:b/>
          <w:bCs/>
          <w:kern w:val="0"/>
        </w:rPr>
      </w:pPr>
      <w:proofErr w:type="gramStart"/>
      <w:r w:rsidRPr="00B57C78">
        <w:rPr>
          <w:rFonts w:ascii="Arial" w:hAnsi="Arial" w:cs="Arial"/>
          <w:b/>
          <w:bCs/>
          <w:color w:val="000000"/>
          <w:kern w:val="0"/>
        </w:rPr>
        <w:lastRenderedPageBreak/>
        <w:t>réf</w:t>
      </w:r>
      <w:proofErr w:type="gramEnd"/>
      <w:r w:rsidRPr="00B57C78">
        <w:rPr>
          <w:rFonts w:ascii="Arial" w:hAnsi="Arial" w:cs="Arial"/>
          <w:b/>
          <w:bCs/>
          <w:color w:val="000000"/>
          <w:kern w:val="0"/>
        </w:rPr>
        <w:t xml:space="preserve"> : 2024/22</w:t>
      </w:r>
      <w:r w:rsidR="003F3CB1" w:rsidRPr="003F3CB1">
        <w:rPr>
          <w:rFonts w:ascii="Arial" w:hAnsi="Arial" w:cs="Arial"/>
          <w:b/>
          <w:bCs/>
          <w:color w:val="000000"/>
          <w:kern w:val="0"/>
        </w:rPr>
        <w:t xml:space="preserve">  </w:t>
      </w:r>
      <w:r w:rsidR="003F3CB1" w:rsidRPr="00B57C78">
        <w:rPr>
          <w:rFonts w:ascii="Arial" w:hAnsi="Arial" w:cs="Arial"/>
          <w:b/>
          <w:bCs/>
          <w:color w:val="000000"/>
          <w:kern w:val="0"/>
        </w:rPr>
        <w:t>CREATION D'EMPLOI D'AGENT RECENSEUR POUR L'ANNEE 2025</w:t>
      </w:r>
    </w:p>
    <w:p w14:paraId="374DE7AD" w14:textId="77777777" w:rsidR="00B57C78" w:rsidRPr="00B57C78" w:rsidRDefault="00B57C78" w:rsidP="003F3C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276" w:lineRule="auto"/>
        <w:rPr>
          <w:rFonts w:ascii="Arial" w:hAnsi="Arial" w:cs="Arial"/>
          <w:kern w:val="0"/>
          <w:sz w:val="20"/>
          <w:szCs w:val="20"/>
        </w:rPr>
      </w:pPr>
    </w:p>
    <w:p w14:paraId="42BD9EBB"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8" w:right="22"/>
        <w:jc w:val="both"/>
        <w:rPr>
          <w:rFonts w:ascii="Arial" w:hAnsi="Arial" w:cs="Arial"/>
          <w:kern w:val="0"/>
          <w:sz w:val="20"/>
          <w:szCs w:val="20"/>
        </w:rPr>
      </w:pPr>
      <w:r w:rsidRPr="00B57C78">
        <w:rPr>
          <w:rFonts w:ascii="Arial" w:hAnsi="Arial" w:cs="Arial"/>
          <w:kern w:val="0"/>
          <w:sz w:val="20"/>
          <w:szCs w:val="20"/>
        </w:rPr>
        <w:t>Le Maire ou le Président rappelle à l’assemblée la nécessité de créer de(s) emploi</w:t>
      </w:r>
      <w:r w:rsidRPr="00B57C78">
        <w:rPr>
          <w:rFonts w:ascii="Arial" w:hAnsi="Arial" w:cs="Arial"/>
          <w:i/>
          <w:iCs/>
          <w:kern w:val="0"/>
          <w:sz w:val="20"/>
          <w:szCs w:val="20"/>
        </w:rPr>
        <w:t>(s)</w:t>
      </w:r>
      <w:r w:rsidRPr="00B57C78">
        <w:rPr>
          <w:rFonts w:ascii="Arial" w:hAnsi="Arial" w:cs="Arial"/>
          <w:kern w:val="0"/>
          <w:sz w:val="20"/>
          <w:szCs w:val="20"/>
        </w:rPr>
        <w:t xml:space="preserve"> d'agent(s) recenseur (s) afin de réaliser les opérations du recensement en 2025</w:t>
      </w:r>
    </w:p>
    <w:p w14:paraId="7F7F3F53"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40" w:after="0" w:line="240" w:lineRule="auto"/>
        <w:ind w:left="708"/>
        <w:jc w:val="both"/>
        <w:rPr>
          <w:rFonts w:ascii="Arial" w:hAnsi="Arial" w:cs="Arial"/>
          <w:kern w:val="0"/>
          <w:sz w:val="20"/>
          <w:szCs w:val="20"/>
        </w:rPr>
      </w:pPr>
      <w:r w:rsidRPr="00B57C78">
        <w:rPr>
          <w:rFonts w:ascii="Arial" w:hAnsi="Arial" w:cs="Arial"/>
          <w:kern w:val="0"/>
          <w:sz w:val="20"/>
          <w:szCs w:val="20"/>
        </w:rPr>
        <w:t>Vu le code général des collectivités territoriales</w:t>
      </w:r>
    </w:p>
    <w:p w14:paraId="4FAD59B9"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40" w:after="0" w:line="240" w:lineRule="auto"/>
        <w:ind w:left="708"/>
        <w:jc w:val="both"/>
        <w:rPr>
          <w:rFonts w:ascii="Arial" w:hAnsi="Arial" w:cs="Arial"/>
          <w:kern w:val="0"/>
          <w:sz w:val="20"/>
          <w:szCs w:val="20"/>
        </w:rPr>
      </w:pPr>
      <w:r w:rsidRPr="00B57C78">
        <w:rPr>
          <w:rFonts w:ascii="Arial" w:hAnsi="Arial" w:cs="Arial"/>
          <w:kern w:val="0"/>
          <w:sz w:val="20"/>
          <w:szCs w:val="20"/>
        </w:rPr>
        <w:t>Vu la loi du 26 janvier 1984 portant dispositions statutaires relatives à la fonction publique territoriale, notamment son article 3,</w:t>
      </w:r>
    </w:p>
    <w:p w14:paraId="4857F0BD"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40" w:after="120" w:line="276" w:lineRule="auto"/>
        <w:ind w:left="708"/>
        <w:jc w:val="both"/>
        <w:rPr>
          <w:rFonts w:ascii="Arial" w:hAnsi="Arial" w:cs="Arial"/>
          <w:kern w:val="0"/>
          <w:sz w:val="20"/>
          <w:szCs w:val="20"/>
        </w:rPr>
      </w:pPr>
      <w:r w:rsidRPr="00B57C78">
        <w:rPr>
          <w:rFonts w:ascii="Arial" w:hAnsi="Arial" w:cs="Arial"/>
          <w:kern w:val="0"/>
          <w:sz w:val="20"/>
          <w:szCs w:val="20"/>
        </w:rPr>
        <w:t>Vu la loi n° 2002-276 du 27 février 2002 relative à la démocratie de proximité et notamment son titre V ;</w:t>
      </w:r>
    </w:p>
    <w:p w14:paraId="70BB5707"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40" w:after="120" w:line="276" w:lineRule="auto"/>
        <w:ind w:left="708"/>
        <w:jc w:val="both"/>
        <w:rPr>
          <w:rFonts w:ascii="Arial" w:hAnsi="Arial" w:cs="Arial"/>
          <w:kern w:val="0"/>
          <w:sz w:val="20"/>
          <w:szCs w:val="20"/>
        </w:rPr>
      </w:pPr>
      <w:r w:rsidRPr="00B57C78">
        <w:rPr>
          <w:rFonts w:ascii="Arial" w:hAnsi="Arial" w:cs="Arial"/>
          <w:kern w:val="0"/>
          <w:sz w:val="20"/>
          <w:szCs w:val="20"/>
        </w:rPr>
        <w:t>Vu le décret n° 2003-485 du 5 juin 2003 relatif au recensement de la population ;</w:t>
      </w:r>
    </w:p>
    <w:p w14:paraId="5E06959C"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40" w:after="120" w:line="276" w:lineRule="auto"/>
        <w:ind w:left="708"/>
        <w:jc w:val="both"/>
        <w:rPr>
          <w:rFonts w:ascii="Arial" w:hAnsi="Arial" w:cs="Arial"/>
          <w:kern w:val="0"/>
          <w:sz w:val="20"/>
          <w:szCs w:val="20"/>
        </w:rPr>
      </w:pPr>
      <w:r w:rsidRPr="00B57C78">
        <w:rPr>
          <w:rFonts w:ascii="Arial" w:hAnsi="Arial" w:cs="Arial"/>
          <w:kern w:val="0"/>
          <w:sz w:val="20"/>
          <w:szCs w:val="20"/>
        </w:rPr>
        <w:t>Vu le décret n° 2003-561 du 23 juin 2003 portant répartition des communes pour les besoins de recensement de la population ;</w:t>
      </w:r>
    </w:p>
    <w:p w14:paraId="3DA67B6E"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40" w:after="120" w:line="276" w:lineRule="auto"/>
        <w:ind w:left="708"/>
        <w:jc w:val="both"/>
        <w:rPr>
          <w:rFonts w:ascii="Arial" w:hAnsi="Arial" w:cs="Arial"/>
          <w:kern w:val="0"/>
          <w:sz w:val="20"/>
          <w:szCs w:val="20"/>
        </w:rPr>
      </w:pPr>
      <w:r w:rsidRPr="00B57C78">
        <w:rPr>
          <w:rFonts w:ascii="Arial" w:hAnsi="Arial" w:cs="Arial"/>
          <w:kern w:val="0"/>
          <w:sz w:val="20"/>
          <w:szCs w:val="20"/>
        </w:rPr>
        <w:t>Vu le décret n° 88-145 du 15 février 1988 relatif aux agents non titulaires ;</w:t>
      </w:r>
    </w:p>
    <w:p w14:paraId="36DA0B2B"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40" w:after="0" w:line="240" w:lineRule="auto"/>
        <w:ind w:left="708"/>
        <w:jc w:val="both"/>
        <w:rPr>
          <w:rFonts w:ascii="Arial" w:hAnsi="Arial" w:cs="Arial"/>
          <w:kern w:val="0"/>
          <w:sz w:val="20"/>
          <w:szCs w:val="20"/>
        </w:rPr>
      </w:pPr>
      <w:r w:rsidRPr="00B57C78">
        <w:rPr>
          <w:rFonts w:ascii="Arial" w:hAnsi="Arial" w:cs="Arial"/>
          <w:kern w:val="0"/>
          <w:sz w:val="20"/>
          <w:szCs w:val="20"/>
        </w:rPr>
        <w:t>Sur le rapport du maire ou du Président,</w:t>
      </w:r>
    </w:p>
    <w:p w14:paraId="65EB5326"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40" w:after="0" w:line="240" w:lineRule="auto"/>
        <w:ind w:left="708"/>
        <w:jc w:val="both"/>
        <w:rPr>
          <w:rFonts w:ascii="Arial" w:hAnsi="Arial" w:cs="Arial"/>
          <w:kern w:val="0"/>
          <w:sz w:val="20"/>
          <w:szCs w:val="20"/>
        </w:rPr>
      </w:pPr>
      <w:r w:rsidRPr="00B57C78">
        <w:rPr>
          <w:rFonts w:ascii="Arial" w:hAnsi="Arial" w:cs="Arial"/>
          <w:kern w:val="0"/>
          <w:sz w:val="20"/>
          <w:szCs w:val="20"/>
        </w:rPr>
        <w:t xml:space="preserve">Après en avoir délibéré </w:t>
      </w:r>
    </w:p>
    <w:p w14:paraId="0FE1D38A"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8"/>
        <w:jc w:val="both"/>
        <w:rPr>
          <w:rFonts w:ascii="Arial" w:hAnsi="Arial" w:cs="Arial"/>
          <w:kern w:val="0"/>
          <w:sz w:val="20"/>
          <w:szCs w:val="20"/>
        </w:rPr>
      </w:pPr>
    </w:p>
    <w:p w14:paraId="657D1CD6" w14:textId="77777777" w:rsidR="00B57C78" w:rsidRPr="00B57C78" w:rsidRDefault="00B57C78" w:rsidP="00B5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8"/>
        <w:jc w:val="both"/>
        <w:rPr>
          <w:rFonts w:ascii="Arial" w:hAnsi="Arial" w:cs="Arial"/>
          <w:b/>
          <w:bCs/>
          <w:kern w:val="0"/>
          <w:sz w:val="20"/>
          <w:szCs w:val="20"/>
        </w:rPr>
      </w:pPr>
      <w:r w:rsidRPr="00B57C78">
        <w:rPr>
          <w:rFonts w:ascii="Arial" w:hAnsi="Arial" w:cs="Arial"/>
          <w:b/>
          <w:bCs/>
          <w:kern w:val="0"/>
          <w:sz w:val="20"/>
          <w:szCs w:val="20"/>
        </w:rPr>
        <w:t xml:space="preserve">Le Conseil Municipal   décide </w:t>
      </w:r>
      <w:r w:rsidRPr="00B57C78">
        <w:rPr>
          <w:rFonts w:ascii="Arial" w:hAnsi="Arial" w:cs="Arial"/>
          <w:kern w:val="0"/>
          <w:sz w:val="20"/>
          <w:szCs w:val="20"/>
        </w:rPr>
        <w:t xml:space="preserve">à l’unanimité des membres présents </w:t>
      </w:r>
    </w:p>
    <w:p w14:paraId="0BC8376E" w14:textId="77777777" w:rsidR="00B57C78" w:rsidRPr="00B57C78" w:rsidRDefault="00B57C78" w:rsidP="00B57C78">
      <w:pPr>
        <w:tabs>
          <w:tab w:val="left" w:pos="3420"/>
          <w:tab w:val="left" w:pos="666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Arial" w:hAnsi="Arial" w:cs="Arial"/>
          <w:i/>
          <w:iCs/>
          <w:kern w:val="0"/>
          <w:sz w:val="20"/>
          <w:szCs w:val="20"/>
        </w:rPr>
      </w:pPr>
      <w:r w:rsidRPr="00B57C78">
        <w:rPr>
          <w:rFonts w:ascii="Arial" w:hAnsi="Arial" w:cs="Arial"/>
          <w:kern w:val="0"/>
          <w:sz w:val="20"/>
          <w:szCs w:val="20"/>
        </w:rPr>
        <w:t xml:space="preserve"> </w:t>
      </w:r>
    </w:p>
    <w:p w14:paraId="6368DD64" w14:textId="77777777" w:rsidR="00B57C78" w:rsidRPr="00B57C78" w:rsidRDefault="00B57C78" w:rsidP="003F3CB1">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Arial" w:hAnsi="Arial" w:cs="Arial"/>
          <w:b/>
          <w:bCs/>
          <w:kern w:val="0"/>
          <w:sz w:val="20"/>
          <w:szCs w:val="20"/>
        </w:rPr>
      </w:pPr>
    </w:p>
    <w:p w14:paraId="49023FB0" w14:textId="77777777" w:rsidR="00B57C78" w:rsidRPr="00B57C78" w:rsidRDefault="00B57C78" w:rsidP="00B57C78">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firstLine="425"/>
        <w:jc w:val="both"/>
        <w:rPr>
          <w:rFonts w:ascii="Arial" w:hAnsi="Arial" w:cs="Arial"/>
          <w:kern w:val="0"/>
          <w:sz w:val="20"/>
          <w:szCs w:val="20"/>
        </w:rPr>
      </w:pPr>
      <w:r w:rsidRPr="00B57C78">
        <w:rPr>
          <w:rFonts w:ascii="Arial" w:hAnsi="Arial" w:cs="Arial"/>
          <w:kern w:val="0"/>
          <w:sz w:val="20"/>
          <w:szCs w:val="20"/>
        </w:rPr>
        <w:t xml:space="preserve">La création d'emploi de non titulaire en application de l'alinéa 2 de l’article 3 de la loi précitée, pour faire face à des besoins occasionnels ou saisonniers à raison : </w:t>
      </w:r>
    </w:p>
    <w:p w14:paraId="76520E2A" w14:textId="77777777" w:rsidR="00B57C78" w:rsidRPr="00B57C78" w:rsidRDefault="00B57C78" w:rsidP="00B57C78">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firstLine="425"/>
        <w:jc w:val="both"/>
        <w:rPr>
          <w:rFonts w:ascii="Arial" w:hAnsi="Arial" w:cs="Arial"/>
          <w:i/>
          <w:iCs/>
          <w:kern w:val="0"/>
          <w:sz w:val="20"/>
          <w:szCs w:val="20"/>
        </w:rPr>
      </w:pPr>
    </w:p>
    <w:p w14:paraId="44F6492F" w14:textId="77777777" w:rsidR="00B57C78" w:rsidRPr="00B57C78" w:rsidRDefault="00B57C78" w:rsidP="00B57C78">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firstLine="425"/>
        <w:jc w:val="both"/>
        <w:rPr>
          <w:rFonts w:ascii="Arial" w:hAnsi="Arial" w:cs="Arial"/>
          <w:kern w:val="0"/>
          <w:sz w:val="20"/>
          <w:szCs w:val="20"/>
        </w:rPr>
      </w:pPr>
      <w:r w:rsidRPr="00B57C78">
        <w:rPr>
          <w:rFonts w:ascii="Arial" w:hAnsi="Arial" w:cs="Arial"/>
          <w:i/>
          <w:iCs/>
          <w:kern w:val="0"/>
          <w:sz w:val="20"/>
          <w:szCs w:val="20"/>
        </w:rPr>
        <w:t>D’un</w:t>
      </w:r>
      <w:r w:rsidRPr="00B57C78">
        <w:rPr>
          <w:rFonts w:ascii="Arial" w:hAnsi="Arial" w:cs="Arial"/>
          <w:kern w:val="0"/>
          <w:sz w:val="20"/>
          <w:szCs w:val="20"/>
        </w:rPr>
        <w:t xml:space="preserve"> emploi</w:t>
      </w:r>
      <w:r w:rsidRPr="00B57C78">
        <w:rPr>
          <w:rFonts w:ascii="Arial" w:hAnsi="Arial" w:cs="Arial"/>
          <w:i/>
          <w:iCs/>
          <w:kern w:val="0"/>
          <w:sz w:val="20"/>
          <w:szCs w:val="20"/>
        </w:rPr>
        <w:t xml:space="preserve"> </w:t>
      </w:r>
      <w:r w:rsidRPr="00B57C78">
        <w:rPr>
          <w:rFonts w:ascii="Arial" w:hAnsi="Arial" w:cs="Arial"/>
          <w:kern w:val="0"/>
          <w:sz w:val="20"/>
          <w:szCs w:val="20"/>
        </w:rPr>
        <w:t>d'agent recenseur, non titulaire, à temps non complet, pour la période allant de mi-janvier à mi-février 2025</w:t>
      </w:r>
    </w:p>
    <w:p w14:paraId="37626784" w14:textId="77777777" w:rsidR="00B57C78" w:rsidRPr="00B57C78" w:rsidRDefault="00B57C78"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8"/>
          <w:szCs w:val="18"/>
        </w:rPr>
      </w:pPr>
    </w:p>
    <w:p w14:paraId="552A0BD1" w14:textId="77777777" w:rsidR="00B57C78" w:rsidRDefault="00B57C78"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color w:val="000000"/>
          <w:kern w:val="0"/>
          <w:sz w:val="18"/>
          <w:szCs w:val="18"/>
        </w:rPr>
      </w:pPr>
      <w:proofErr w:type="gramStart"/>
      <w:r w:rsidRPr="00B57C78">
        <w:rPr>
          <w:rFonts w:ascii="Arial" w:hAnsi="Arial" w:cs="Arial"/>
          <w:color w:val="000000"/>
          <w:kern w:val="0"/>
          <w:sz w:val="18"/>
          <w:szCs w:val="18"/>
        </w:rPr>
        <w:t>à</w:t>
      </w:r>
      <w:proofErr w:type="gramEnd"/>
      <w:r w:rsidRPr="00B57C78">
        <w:rPr>
          <w:rFonts w:ascii="Arial" w:hAnsi="Arial" w:cs="Arial"/>
          <w:color w:val="000000"/>
          <w:kern w:val="0"/>
          <w:sz w:val="18"/>
          <w:szCs w:val="18"/>
        </w:rPr>
        <w:t xml:space="preserve"> l'unanimité  (pour : 10 contre :  0 abstentions : 0)</w:t>
      </w:r>
    </w:p>
    <w:p w14:paraId="193DAC4B" w14:textId="77777777" w:rsidR="00DE30C6" w:rsidRDefault="00DE30C6"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color w:val="000000"/>
          <w:kern w:val="0"/>
          <w:sz w:val="18"/>
          <w:szCs w:val="18"/>
        </w:rPr>
      </w:pPr>
    </w:p>
    <w:p w14:paraId="2D8C8AC3" w14:textId="1A80FA45" w:rsidR="00DE30C6" w:rsidRPr="00BC1088" w:rsidRDefault="00733136"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b/>
          <w:bCs/>
          <w:color w:val="000000"/>
          <w:kern w:val="0"/>
        </w:rPr>
      </w:pPr>
      <w:r w:rsidRPr="00BC1088">
        <w:rPr>
          <w:rFonts w:ascii="Arial" w:hAnsi="Arial" w:cs="Arial"/>
          <w:b/>
          <w:bCs/>
          <w:color w:val="000000"/>
          <w:kern w:val="0"/>
        </w:rPr>
        <w:tab/>
      </w:r>
      <w:proofErr w:type="gramStart"/>
      <w:r w:rsidRPr="00BC1088">
        <w:rPr>
          <w:rFonts w:ascii="Arial" w:hAnsi="Arial" w:cs="Arial"/>
          <w:b/>
          <w:bCs/>
          <w:color w:val="000000"/>
          <w:kern w:val="0"/>
        </w:rPr>
        <w:t>réf</w:t>
      </w:r>
      <w:proofErr w:type="gramEnd"/>
      <w:r w:rsidRPr="00BC1088">
        <w:rPr>
          <w:rFonts w:ascii="Arial" w:hAnsi="Arial" w:cs="Arial"/>
          <w:b/>
          <w:bCs/>
          <w:color w:val="000000"/>
          <w:kern w:val="0"/>
        </w:rPr>
        <w:t> : 2024/</w:t>
      </w:r>
      <w:r w:rsidR="00DE30C6" w:rsidRPr="00BC1088">
        <w:rPr>
          <w:rFonts w:ascii="Arial" w:hAnsi="Arial" w:cs="Arial"/>
          <w:b/>
          <w:bCs/>
          <w:color w:val="000000"/>
          <w:kern w:val="0"/>
        </w:rPr>
        <w:t>23  Dommages électriques à la station de pompage (route de Bourbonne les Bains) – acceptation de devis</w:t>
      </w:r>
    </w:p>
    <w:p w14:paraId="245F64EA" w14:textId="77777777" w:rsidR="00DE30C6" w:rsidRDefault="00DE30C6"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color w:val="000000"/>
          <w:kern w:val="0"/>
          <w:sz w:val="18"/>
          <w:szCs w:val="18"/>
        </w:rPr>
      </w:pPr>
    </w:p>
    <w:p w14:paraId="2A7EDC64" w14:textId="77777777" w:rsidR="00DE30C6" w:rsidRPr="00B57C78" w:rsidRDefault="00DE30C6"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8"/>
          <w:szCs w:val="18"/>
        </w:rPr>
      </w:pPr>
    </w:p>
    <w:p w14:paraId="1075F2C6" w14:textId="56F2A99E" w:rsidR="00DE30C6" w:rsidRDefault="00DE30C6" w:rsidP="00BC1088">
      <w:pPr>
        <w:spacing w:line="240" w:lineRule="auto"/>
        <w:ind w:left="708"/>
        <w:jc w:val="both"/>
      </w:pPr>
      <w:r>
        <w:t xml:space="preserve">Constaté le 2 avril dernier par l’expert missionné par notre assurance, le transformateur à haute tension situé à proximité de la station et l’alimentant a été endommagé par la </w:t>
      </w:r>
      <w:proofErr w:type="gramStart"/>
      <w:r>
        <w:t>foudre .</w:t>
      </w:r>
      <w:proofErr w:type="gramEnd"/>
      <w:r>
        <w:t xml:space="preserve"> Le coffret électrique de la station est hors service </w:t>
      </w:r>
      <w:proofErr w:type="gramStart"/>
      <w:r>
        <w:t>également .</w:t>
      </w:r>
      <w:proofErr w:type="gramEnd"/>
      <w:r>
        <w:t xml:space="preserve"> La pompe fonctionne actuellement à l’aide d’un groupe électrogène loué par la </w:t>
      </w:r>
      <w:proofErr w:type="gramStart"/>
      <w:r>
        <w:t>commune .</w:t>
      </w:r>
      <w:proofErr w:type="gramEnd"/>
      <w:r>
        <w:t xml:space="preserve"> </w:t>
      </w:r>
    </w:p>
    <w:p w14:paraId="69F220D1" w14:textId="7EBA2D2B" w:rsidR="00DE30C6" w:rsidRDefault="00DE30C6" w:rsidP="00BC1088">
      <w:pPr>
        <w:spacing w:line="240" w:lineRule="auto"/>
        <w:ind w:left="708"/>
      </w:pPr>
      <w:r>
        <w:t>Après étude de deux devis, le conseil municipal décide à l’unanimité d’accepter le devis du SDED</w:t>
      </w:r>
      <w:proofErr w:type="gramStart"/>
      <w:r>
        <w:t>52 .</w:t>
      </w:r>
      <w:proofErr w:type="gramEnd"/>
      <w:r>
        <w:t xml:space="preserve"> L</w:t>
      </w:r>
      <w:r w:rsidR="00A36B86">
        <w:t>a participation de la commune sera de 7940.40</w:t>
      </w:r>
      <w:proofErr w:type="gramStart"/>
      <w:r w:rsidR="00A36B86">
        <w:t>€ .</w:t>
      </w:r>
      <w:proofErr w:type="gramEnd"/>
      <w:r w:rsidR="00733136">
        <w:t xml:space="preserve"> Une extension de réseau sera réalisée à la place de la pose d’un nouveau transformateur.</w:t>
      </w:r>
    </w:p>
    <w:p w14:paraId="49143B19" w14:textId="77777777" w:rsidR="00B57C78" w:rsidRPr="00B57C78" w:rsidRDefault="00B57C78"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8"/>
          <w:szCs w:val="18"/>
        </w:rPr>
      </w:pPr>
    </w:p>
    <w:p w14:paraId="282C16AF" w14:textId="77777777" w:rsidR="00B57C78" w:rsidRPr="00B57C78" w:rsidRDefault="00B57C78"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8"/>
          <w:szCs w:val="18"/>
        </w:rPr>
      </w:pPr>
    </w:p>
    <w:p w14:paraId="3E6F00EE" w14:textId="77777777" w:rsidR="00B57C78" w:rsidRPr="00B57C78" w:rsidRDefault="00B57C78"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b/>
          <w:bCs/>
          <w:kern w:val="0"/>
          <w:sz w:val="18"/>
          <w:szCs w:val="18"/>
        </w:rPr>
      </w:pPr>
      <w:r w:rsidRPr="00B57C78">
        <w:rPr>
          <w:rFonts w:ascii="Arial" w:hAnsi="Arial" w:cs="Arial"/>
          <w:b/>
          <w:bCs/>
          <w:color w:val="000000"/>
          <w:kern w:val="0"/>
          <w:sz w:val="18"/>
          <w:szCs w:val="18"/>
          <w:u w:val="single"/>
        </w:rPr>
        <w:t>Questions diverses :</w:t>
      </w:r>
    </w:p>
    <w:p w14:paraId="26777B28" w14:textId="77777777" w:rsidR="00B57C78" w:rsidRDefault="00B57C78"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color w:val="000000"/>
          <w:kern w:val="0"/>
          <w:sz w:val="18"/>
          <w:szCs w:val="18"/>
        </w:rPr>
      </w:pPr>
    </w:p>
    <w:p w14:paraId="223D56DC" w14:textId="5CD8B83C" w:rsidR="00B43EC4" w:rsidRPr="005C1D3F" w:rsidRDefault="00B43EC4" w:rsidP="005C1D3F">
      <w:pPr>
        <w:pStyle w:val="Paragraphedeliste"/>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color w:val="000000"/>
          <w:kern w:val="0"/>
          <w:sz w:val="20"/>
          <w:szCs w:val="20"/>
        </w:rPr>
      </w:pPr>
      <w:r w:rsidRPr="005C1D3F">
        <w:rPr>
          <w:rFonts w:ascii="Arial" w:hAnsi="Arial" w:cs="Arial"/>
          <w:color w:val="000000"/>
          <w:kern w:val="0"/>
          <w:sz w:val="20"/>
          <w:szCs w:val="20"/>
        </w:rPr>
        <w:t>Afin d’alerter les ministères, le conseil municipal a pris une motion</w:t>
      </w:r>
      <w:r w:rsidR="00A36B86" w:rsidRPr="005C1D3F">
        <w:rPr>
          <w:rFonts w:ascii="Arial" w:hAnsi="Arial" w:cs="Arial"/>
          <w:color w:val="000000"/>
          <w:kern w:val="0"/>
          <w:sz w:val="20"/>
          <w:szCs w:val="20"/>
        </w:rPr>
        <w:t xml:space="preserve"> contre la déliquescence de l’offre de santé en centre et sud Haute-Marne</w:t>
      </w:r>
      <w:r w:rsidR="005A7DD8" w:rsidRPr="005C1D3F">
        <w:rPr>
          <w:rFonts w:ascii="Arial" w:hAnsi="Arial" w:cs="Arial"/>
          <w:color w:val="000000"/>
          <w:kern w:val="0"/>
          <w:sz w:val="20"/>
          <w:szCs w:val="20"/>
        </w:rPr>
        <w:t xml:space="preserve"> </w:t>
      </w:r>
      <w:r w:rsidR="00A36B86" w:rsidRPr="005C1D3F">
        <w:rPr>
          <w:rFonts w:ascii="Arial" w:hAnsi="Arial" w:cs="Arial"/>
          <w:color w:val="000000"/>
          <w:kern w:val="0"/>
          <w:sz w:val="20"/>
          <w:szCs w:val="20"/>
        </w:rPr>
        <w:t>pour manifester à l’Etat sa désapprobation.</w:t>
      </w:r>
    </w:p>
    <w:p w14:paraId="60AAF31B" w14:textId="2DF1F693" w:rsidR="00A36B86" w:rsidRPr="005C1D3F" w:rsidRDefault="00A36B86" w:rsidP="005C1D3F">
      <w:pPr>
        <w:pStyle w:val="Paragraphedeliste"/>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color w:val="000000"/>
          <w:kern w:val="0"/>
          <w:sz w:val="20"/>
          <w:szCs w:val="20"/>
        </w:rPr>
      </w:pPr>
      <w:r w:rsidRPr="005C1D3F">
        <w:rPr>
          <w:rFonts w:ascii="Arial" w:hAnsi="Arial" w:cs="Arial"/>
          <w:color w:val="000000"/>
          <w:kern w:val="0"/>
          <w:sz w:val="20"/>
          <w:szCs w:val="20"/>
        </w:rPr>
        <w:t xml:space="preserve">Les élections législatives se dérouleront les 30 juin et 7 juillet </w:t>
      </w:r>
      <w:r w:rsidR="00BC1088" w:rsidRPr="005C1D3F">
        <w:rPr>
          <w:rFonts w:ascii="Arial" w:hAnsi="Arial" w:cs="Arial"/>
          <w:color w:val="000000"/>
          <w:kern w:val="0"/>
          <w:sz w:val="20"/>
          <w:szCs w:val="20"/>
        </w:rPr>
        <w:t>2024. Le</w:t>
      </w:r>
      <w:r w:rsidR="00816CA6" w:rsidRPr="005C1D3F">
        <w:rPr>
          <w:rFonts w:ascii="Arial" w:hAnsi="Arial" w:cs="Arial"/>
          <w:color w:val="000000"/>
          <w:kern w:val="0"/>
          <w:sz w:val="20"/>
          <w:szCs w:val="20"/>
        </w:rPr>
        <w:t xml:space="preserve"> bureau de vote est délocalisé à la salle de l’ancienne maternelle à la mairie.</w:t>
      </w:r>
      <w:r w:rsidRPr="005C1D3F">
        <w:rPr>
          <w:rFonts w:ascii="Arial" w:hAnsi="Arial" w:cs="Arial"/>
          <w:color w:val="000000"/>
          <w:kern w:val="0"/>
          <w:sz w:val="20"/>
          <w:szCs w:val="20"/>
        </w:rPr>
        <w:t xml:space="preserve"> Le conseil municipal a établi les tours de garde.</w:t>
      </w:r>
    </w:p>
    <w:p w14:paraId="0F31C342" w14:textId="62A92BBD" w:rsidR="005C1D3F" w:rsidRPr="005C1D3F" w:rsidRDefault="00A36B86" w:rsidP="005C1D3F">
      <w:pPr>
        <w:pStyle w:val="Paragraphedeliste"/>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color w:val="000000"/>
          <w:kern w:val="0"/>
          <w:sz w:val="20"/>
          <w:szCs w:val="20"/>
        </w:rPr>
      </w:pPr>
      <w:r w:rsidRPr="005C1D3F">
        <w:rPr>
          <w:rFonts w:ascii="Arial" w:hAnsi="Arial" w:cs="Arial"/>
          <w:color w:val="000000"/>
          <w:kern w:val="0"/>
          <w:sz w:val="20"/>
          <w:szCs w:val="20"/>
        </w:rPr>
        <w:t>Les festivités du 13 et 14 juillet rest</w:t>
      </w:r>
      <w:r w:rsidR="00413360" w:rsidRPr="005C1D3F">
        <w:rPr>
          <w:rFonts w:ascii="Arial" w:hAnsi="Arial" w:cs="Arial"/>
          <w:color w:val="000000"/>
          <w:kern w:val="0"/>
          <w:sz w:val="20"/>
          <w:szCs w:val="20"/>
        </w:rPr>
        <w:t>ent</w:t>
      </w:r>
      <w:r w:rsidRPr="005C1D3F">
        <w:rPr>
          <w:rFonts w:ascii="Arial" w:hAnsi="Arial" w:cs="Arial"/>
          <w:color w:val="000000"/>
          <w:kern w:val="0"/>
          <w:sz w:val="20"/>
          <w:szCs w:val="20"/>
        </w:rPr>
        <w:t xml:space="preserve"> </w:t>
      </w:r>
      <w:r w:rsidR="00BC1088" w:rsidRPr="005C1D3F">
        <w:rPr>
          <w:rFonts w:ascii="Arial" w:hAnsi="Arial" w:cs="Arial"/>
          <w:color w:val="000000"/>
          <w:kern w:val="0"/>
          <w:sz w:val="20"/>
          <w:szCs w:val="20"/>
        </w:rPr>
        <w:t>inchangées.</w:t>
      </w:r>
      <w:r w:rsidRPr="005C1D3F">
        <w:rPr>
          <w:rFonts w:ascii="Arial" w:hAnsi="Arial" w:cs="Arial"/>
          <w:color w:val="000000"/>
          <w:kern w:val="0"/>
          <w:sz w:val="20"/>
          <w:szCs w:val="20"/>
        </w:rPr>
        <w:t xml:space="preserve"> </w:t>
      </w:r>
      <w:r w:rsidR="00413360" w:rsidRPr="005C1D3F">
        <w:rPr>
          <w:rFonts w:ascii="Arial" w:hAnsi="Arial" w:cs="Arial"/>
          <w:color w:val="000000"/>
          <w:kern w:val="0"/>
          <w:sz w:val="20"/>
          <w:szCs w:val="20"/>
        </w:rPr>
        <w:t xml:space="preserve">Le programme est établi et </w:t>
      </w:r>
      <w:r w:rsidR="0086667A" w:rsidRPr="005C1D3F">
        <w:rPr>
          <w:rFonts w:ascii="Arial" w:hAnsi="Arial" w:cs="Arial"/>
          <w:color w:val="000000"/>
          <w:kern w:val="0"/>
          <w:sz w:val="20"/>
          <w:szCs w:val="20"/>
        </w:rPr>
        <w:t>vous sera communiqué</w:t>
      </w:r>
      <w:r w:rsidR="005C1D3F" w:rsidRPr="005C1D3F">
        <w:rPr>
          <w:rFonts w:ascii="Arial" w:hAnsi="Arial" w:cs="Arial"/>
          <w:color w:val="000000"/>
          <w:kern w:val="0"/>
          <w:sz w:val="20"/>
          <w:szCs w:val="20"/>
        </w:rPr>
        <w:t xml:space="preserve"> prochainement. </w:t>
      </w:r>
    </w:p>
    <w:p w14:paraId="46944C00" w14:textId="2D96C807" w:rsidR="005C1D3F" w:rsidRPr="005C1D3F" w:rsidRDefault="0086667A" w:rsidP="005C1D3F">
      <w:pPr>
        <w:pStyle w:val="Standard"/>
        <w:numPr>
          <w:ilvl w:val="0"/>
          <w:numId w:val="3"/>
        </w:numPr>
        <w:jc w:val="both"/>
        <w:rPr>
          <w:rFonts w:ascii="Arial" w:hAnsi="Arial" w:cs="Arial"/>
          <w:sz w:val="20"/>
          <w:szCs w:val="20"/>
        </w:rPr>
      </w:pPr>
      <w:r w:rsidRPr="005C1D3F">
        <w:rPr>
          <w:rFonts w:ascii="Arial" w:hAnsi="Arial" w:cs="Arial"/>
          <w:color w:val="000000"/>
          <w:kern w:val="0"/>
          <w:sz w:val="20"/>
          <w:szCs w:val="20"/>
        </w:rPr>
        <w:t xml:space="preserve"> </w:t>
      </w:r>
      <w:r w:rsidR="005C1D3F" w:rsidRPr="005C1D3F">
        <w:rPr>
          <w:rFonts w:ascii="Arial" w:hAnsi="Arial" w:cs="Arial"/>
          <w:sz w:val="20"/>
          <w:szCs w:val="20"/>
        </w:rPr>
        <w:t xml:space="preserve">Le repas champêtre, organisé conjointement avec le Réveil du </w:t>
      </w:r>
      <w:proofErr w:type="spellStart"/>
      <w:r w:rsidR="00BC1088" w:rsidRPr="005C1D3F">
        <w:rPr>
          <w:rFonts w:ascii="Arial" w:hAnsi="Arial" w:cs="Arial"/>
          <w:sz w:val="20"/>
          <w:szCs w:val="20"/>
        </w:rPr>
        <w:t>Malaumont</w:t>
      </w:r>
      <w:proofErr w:type="spellEnd"/>
      <w:r w:rsidR="00BC1088" w:rsidRPr="005C1D3F">
        <w:rPr>
          <w:rFonts w:ascii="Arial" w:hAnsi="Arial" w:cs="Arial"/>
          <w:sz w:val="20"/>
          <w:szCs w:val="20"/>
        </w:rPr>
        <w:t>, se</w:t>
      </w:r>
      <w:r w:rsidR="005C1D3F" w:rsidRPr="005C1D3F">
        <w:rPr>
          <w:rFonts w:ascii="Arial" w:hAnsi="Arial" w:cs="Arial"/>
          <w:sz w:val="20"/>
          <w:szCs w:val="20"/>
        </w:rPr>
        <w:t xml:space="preserve"> déroulera le dimanche 4 août à 12 h 30 sous les tilleuls près de la salle des fêtes. L’association Les Chants </w:t>
      </w:r>
      <w:proofErr w:type="spellStart"/>
      <w:r w:rsidR="00BC1088" w:rsidRPr="005C1D3F">
        <w:rPr>
          <w:rFonts w:ascii="Arial" w:hAnsi="Arial" w:cs="Arial"/>
          <w:sz w:val="20"/>
          <w:szCs w:val="20"/>
        </w:rPr>
        <w:t>Musicalies</w:t>
      </w:r>
      <w:proofErr w:type="spellEnd"/>
      <w:r w:rsidR="00BC1088" w:rsidRPr="005C1D3F">
        <w:rPr>
          <w:rFonts w:ascii="Arial" w:hAnsi="Arial" w:cs="Arial"/>
          <w:sz w:val="20"/>
          <w:szCs w:val="20"/>
        </w:rPr>
        <w:t xml:space="preserve"> interprètera</w:t>
      </w:r>
      <w:r w:rsidR="005C1D3F" w:rsidRPr="005C1D3F">
        <w:rPr>
          <w:rFonts w:ascii="Arial" w:hAnsi="Arial" w:cs="Arial"/>
          <w:sz w:val="20"/>
          <w:szCs w:val="20"/>
        </w:rPr>
        <w:t xml:space="preserve"> quelques chansons de son répertoire divers. Les bulletins d’inscription seront distribués courant juillet.</w:t>
      </w:r>
    </w:p>
    <w:p w14:paraId="5BC5751D" w14:textId="613F112D" w:rsidR="00816CA6" w:rsidRPr="008B208F" w:rsidRDefault="00BE19A3" w:rsidP="005C1D3F">
      <w:pPr>
        <w:pStyle w:val="Paragraphedeliste"/>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color w:val="000000"/>
          <w:kern w:val="0"/>
          <w:sz w:val="20"/>
          <w:szCs w:val="20"/>
        </w:rPr>
      </w:pPr>
      <w:r w:rsidRPr="008B208F">
        <w:rPr>
          <w:rFonts w:ascii="Arial" w:hAnsi="Arial" w:cs="Arial"/>
          <w:color w:val="000000"/>
          <w:kern w:val="0"/>
          <w:sz w:val="20"/>
          <w:szCs w:val="20"/>
        </w:rPr>
        <w:t>La journée du patrimoine est fixée pour le dimanche 22 septembre 2024</w:t>
      </w:r>
      <w:r w:rsidR="005C1D3F" w:rsidRPr="008B208F">
        <w:rPr>
          <w:rFonts w:ascii="Arial" w:hAnsi="Arial" w:cs="Arial"/>
          <w:color w:val="000000"/>
          <w:kern w:val="0"/>
          <w:sz w:val="20"/>
          <w:szCs w:val="20"/>
        </w:rPr>
        <w:t>.</w:t>
      </w:r>
    </w:p>
    <w:p w14:paraId="65EF51B0" w14:textId="53F55BAB" w:rsidR="005C1D3F" w:rsidRPr="008B208F" w:rsidRDefault="008B208F" w:rsidP="005C1D3F">
      <w:pPr>
        <w:pStyle w:val="Paragraphedeliste"/>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color w:val="000000"/>
          <w:kern w:val="0"/>
          <w:sz w:val="20"/>
          <w:szCs w:val="20"/>
        </w:rPr>
      </w:pPr>
      <w:r w:rsidRPr="008B208F">
        <w:rPr>
          <w:rFonts w:ascii="Arial" w:hAnsi="Arial" w:cs="Arial"/>
          <w:color w:val="000000"/>
          <w:kern w:val="0"/>
          <w:sz w:val="20"/>
          <w:szCs w:val="20"/>
        </w:rPr>
        <w:t>Le rôle des affouages sera ouvert du 1</w:t>
      </w:r>
      <w:r w:rsidRPr="008B208F">
        <w:rPr>
          <w:rFonts w:ascii="Arial" w:hAnsi="Arial" w:cs="Arial"/>
          <w:color w:val="000000"/>
          <w:kern w:val="0"/>
          <w:sz w:val="20"/>
          <w:szCs w:val="20"/>
          <w:vertAlign w:val="superscript"/>
        </w:rPr>
        <w:t>er</w:t>
      </w:r>
      <w:r w:rsidRPr="008B208F">
        <w:rPr>
          <w:rFonts w:ascii="Arial" w:hAnsi="Arial" w:cs="Arial"/>
          <w:color w:val="000000"/>
          <w:kern w:val="0"/>
          <w:sz w:val="20"/>
          <w:szCs w:val="20"/>
        </w:rPr>
        <w:t xml:space="preserve"> au 15 octobre </w:t>
      </w:r>
      <w:r w:rsidR="00BC1088" w:rsidRPr="008B208F">
        <w:rPr>
          <w:rFonts w:ascii="Arial" w:hAnsi="Arial" w:cs="Arial"/>
          <w:color w:val="000000"/>
          <w:kern w:val="0"/>
          <w:sz w:val="20"/>
          <w:szCs w:val="20"/>
        </w:rPr>
        <w:t>2024.</w:t>
      </w:r>
    </w:p>
    <w:p w14:paraId="677529D1" w14:textId="57AADAE9" w:rsidR="008B208F" w:rsidRDefault="008B208F" w:rsidP="005C1D3F">
      <w:pPr>
        <w:pStyle w:val="Paragraphedeliste"/>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color w:val="000000"/>
          <w:kern w:val="0"/>
          <w:sz w:val="20"/>
          <w:szCs w:val="20"/>
        </w:rPr>
      </w:pPr>
      <w:r w:rsidRPr="008B208F">
        <w:rPr>
          <w:rFonts w:ascii="Arial" w:hAnsi="Arial" w:cs="Arial"/>
          <w:color w:val="000000"/>
          <w:kern w:val="0"/>
          <w:sz w:val="20"/>
          <w:szCs w:val="20"/>
        </w:rPr>
        <w:t xml:space="preserve">Les inscriptions au concours des maisons individuelles fleuries sont </w:t>
      </w:r>
      <w:r w:rsidR="00BC1088" w:rsidRPr="008B208F">
        <w:rPr>
          <w:rFonts w:ascii="Arial" w:hAnsi="Arial" w:cs="Arial"/>
          <w:color w:val="000000"/>
          <w:kern w:val="0"/>
          <w:sz w:val="20"/>
          <w:szCs w:val="20"/>
        </w:rPr>
        <w:t>lancées.</w:t>
      </w:r>
      <w:r w:rsidRPr="008B208F">
        <w:rPr>
          <w:rFonts w:ascii="Arial" w:hAnsi="Arial" w:cs="Arial"/>
          <w:color w:val="000000"/>
          <w:kern w:val="0"/>
          <w:sz w:val="20"/>
          <w:szCs w:val="20"/>
        </w:rPr>
        <w:t xml:space="preserve"> Vous pouvez vous inscrire en mairie jusqu’au 19 </w:t>
      </w:r>
      <w:r w:rsidR="00BC1088" w:rsidRPr="008B208F">
        <w:rPr>
          <w:rFonts w:ascii="Arial" w:hAnsi="Arial" w:cs="Arial"/>
          <w:color w:val="000000"/>
          <w:kern w:val="0"/>
          <w:sz w:val="20"/>
          <w:szCs w:val="20"/>
        </w:rPr>
        <w:t>juillet.</w:t>
      </w:r>
    </w:p>
    <w:p w14:paraId="256FE1DA" w14:textId="33AB220F" w:rsidR="00046697" w:rsidRDefault="00046697" w:rsidP="005C1D3F">
      <w:pPr>
        <w:pStyle w:val="Paragraphedeliste"/>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color w:val="000000"/>
          <w:kern w:val="0"/>
          <w:sz w:val="20"/>
          <w:szCs w:val="20"/>
        </w:rPr>
      </w:pPr>
      <w:r>
        <w:rPr>
          <w:rFonts w:ascii="Arial" w:hAnsi="Arial" w:cs="Arial"/>
          <w:color w:val="000000"/>
          <w:kern w:val="0"/>
          <w:sz w:val="20"/>
          <w:szCs w:val="20"/>
        </w:rPr>
        <w:lastRenderedPageBreak/>
        <w:t xml:space="preserve">Vente de bois du 6 juin 2024 : parcelle 39 à Plubel Tony pour la somme de 43887€ H.T et les parcelles 18 et 29 à la société d’exploitation forestière de l’Est pour 12150€ </w:t>
      </w:r>
      <w:r w:rsidR="00BC1088">
        <w:rPr>
          <w:rFonts w:ascii="Arial" w:hAnsi="Arial" w:cs="Arial"/>
          <w:color w:val="000000"/>
          <w:kern w:val="0"/>
          <w:sz w:val="20"/>
          <w:szCs w:val="20"/>
        </w:rPr>
        <w:t>H.T.</w:t>
      </w:r>
    </w:p>
    <w:p w14:paraId="7748B4F4" w14:textId="029B2EF7" w:rsidR="00046697" w:rsidRPr="008B208F" w:rsidRDefault="00F60F93" w:rsidP="005C1D3F">
      <w:pPr>
        <w:pStyle w:val="Paragraphedeliste"/>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color w:val="000000"/>
          <w:kern w:val="0"/>
          <w:sz w:val="20"/>
          <w:szCs w:val="20"/>
        </w:rPr>
      </w:pPr>
      <w:r>
        <w:rPr>
          <w:rFonts w:ascii="Arial" w:hAnsi="Arial" w:cs="Arial"/>
          <w:color w:val="000000"/>
          <w:kern w:val="0"/>
          <w:sz w:val="20"/>
          <w:szCs w:val="20"/>
        </w:rPr>
        <w:t>La sous-commission départementale pour la sécurité contre les risques d’incendie et de panique dans les établissements recevant du public a donné un avis favorable à la poursuite de l’exploitation de la salle polyvalente Raymond Huard ainsi qu’au reclassement de cet établissement en 5</w:t>
      </w:r>
      <w:r w:rsidRPr="00F60F93">
        <w:rPr>
          <w:rFonts w:ascii="Arial" w:hAnsi="Arial" w:cs="Arial"/>
          <w:color w:val="000000"/>
          <w:kern w:val="0"/>
          <w:sz w:val="20"/>
          <w:szCs w:val="20"/>
          <w:vertAlign w:val="superscript"/>
        </w:rPr>
        <w:t>e</w:t>
      </w:r>
      <w:r>
        <w:rPr>
          <w:rFonts w:ascii="Arial" w:hAnsi="Arial" w:cs="Arial"/>
          <w:color w:val="000000"/>
          <w:kern w:val="0"/>
          <w:sz w:val="20"/>
          <w:szCs w:val="20"/>
        </w:rPr>
        <w:t xml:space="preserve"> catégorie</w:t>
      </w:r>
    </w:p>
    <w:p w14:paraId="6B50C3D3" w14:textId="130540CE" w:rsidR="00D95AD2" w:rsidRDefault="00D95AD2" w:rsidP="00D95AD2">
      <w:pPr>
        <w:pStyle w:val="Paragraphedeliste"/>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color w:val="000000"/>
          <w:kern w:val="0"/>
          <w:sz w:val="20"/>
          <w:szCs w:val="20"/>
        </w:rPr>
      </w:pPr>
      <w:r w:rsidRPr="00D95AD2">
        <w:rPr>
          <w:rFonts w:ascii="Arial" w:hAnsi="Arial" w:cs="Arial"/>
          <w:color w:val="000000"/>
          <w:kern w:val="0"/>
          <w:sz w:val="20"/>
          <w:szCs w:val="20"/>
        </w:rPr>
        <w:t xml:space="preserve">Afin d’éviter tout contentieux, la commune a demandé le bornage entre le sentier rural dit de la cure et la parcelle E 1696 appartenant à Mr et Mme MARTINEZ </w:t>
      </w:r>
      <w:r w:rsidR="00BC1088" w:rsidRPr="00D95AD2">
        <w:rPr>
          <w:rFonts w:ascii="Arial" w:hAnsi="Arial" w:cs="Arial"/>
          <w:color w:val="000000"/>
          <w:kern w:val="0"/>
          <w:sz w:val="20"/>
          <w:szCs w:val="20"/>
        </w:rPr>
        <w:t>Pédro.</w:t>
      </w:r>
      <w:r w:rsidRPr="00D95AD2">
        <w:rPr>
          <w:rFonts w:ascii="Arial" w:hAnsi="Arial" w:cs="Arial"/>
          <w:color w:val="000000"/>
          <w:kern w:val="0"/>
          <w:sz w:val="20"/>
          <w:szCs w:val="20"/>
        </w:rPr>
        <w:t xml:space="preserve"> D’un commun accord, chaque partie versera la somme de 613.80€ </w:t>
      </w:r>
      <w:r w:rsidR="00BC1088" w:rsidRPr="00D95AD2">
        <w:rPr>
          <w:rFonts w:ascii="Arial" w:hAnsi="Arial" w:cs="Arial"/>
          <w:color w:val="000000"/>
          <w:kern w:val="0"/>
          <w:sz w:val="20"/>
          <w:szCs w:val="20"/>
        </w:rPr>
        <w:t>TTC.</w:t>
      </w:r>
    </w:p>
    <w:p w14:paraId="0CE5AA8B" w14:textId="7A4EC874" w:rsidR="00D95AD2" w:rsidRDefault="00D95AD2" w:rsidP="00D95AD2">
      <w:pPr>
        <w:pStyle w:val="Paragraphedeliste"/>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color w:val="000000"/>
          <w:kern w:val="0"/>
          <w:sz w:val="20"/>
          <w:szCs w:val="20"/>
        </w:rPr>
      </w:pPr>
      <w:r>
        <w:rPr>
          <w:rFonts w:ascii="Arial" w:hAnsi="Arial" w:cs="Arial"/>
          <w:color w:val="000000"/>
          <w:kern w:val="0"/>
          <w:sz w:val="20"/>
          <w:szCs w:val="20"/>
        </w:rPr>
        <w:t xml:space="preserve">Le Maire informe que suite à une formation des élus, il s’avère que la commune a l’obligation de mettre en place un équipement mentionnant l’identité d’un défunt au jardin du </w:t>
      </w:r>
      <w:r w:rsidR="00BC1088">
        <w:rPr>
          <w:rFonts w:ascii="Arial" w:hAnsi="Arial" w:cs="Arial"/>
          <w:color w:val="000000"/>
          <w:kern w:val="0"/>
          <w:sz w:val="20"/>
          <w:szCs w:val="20"/>
        </w:rPr>
        <w:t>souvenir.</w:t>
      </w:r>
      <w:r>
        <w:rPr>
          <w:rFonts w:ascii="Arial" w:hAnsi="Arial" w:cs="Arial"/>
          <w:color w:val="000000"/>
          <w:kern w:val="0"/>
          <w:sz w:val="20"/>
          <w:szCs w:val="20"/>
        </w:rPr>
        <w:t xml:space="preserve"> Les inscriptions sont aux frais de la </w:t>
      </w:r>
      <w:r w:rsidR="00BC1088">
        <w:rPr>
          <w:rFonts w:ascii="Arial" w:hAnsi="Arial" w:cs="Arial"/>
          <w:color w:val="000000"/>
          <w:kern w:val="0"/>
          <w:sz w:val="20"/>
          <w:szCs w:val="20"/>
        </w:rPr>
        <w:t>commune.</w:t>
      </w:r>
      <w:r>
        <w:rPr>
          <w:rFonts w:ascii="Arial" w:hAnsi="Arial" w:cs="Arial"/>
          <w:color w:val="000000"/>
          <w:kern w:val="0"/>
          <w:sz w:val="20"/>
          <w:szCs w:val="20"/>
        </w:rPr>
        <w:t xml:space="preserve"> Cette mesure sera </w:t>
      </w:r>
      <w:r w:rsidR="00BC1088">
        <w:rPr>
          <w:rFonts w:ascii="Arial" w:hAnsi="Arial" w:cs="Arial"/>
          <w:color w:val="000000"/>
          <w:kern w:val="0"/>
          <w:sz w:val="20"/>
          <w:szCs w:val="20"/>
        </w:rPr>
        <w:t>appliquée.</w:t>
      </w:r>
    </w:p>
    <w:p w14:paraId="0195C62C" w14:textId="77777777" w:rsidR="00916833" w:rsidRPr="00D95AD2" w:rsidRDefault="00916833" w:rsidP="00BC1088">
      <w:pPr>
        <w:pStyle w:val="Paragraphedelist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color w:val="000000"/>
          <w:kern w:val="0"/>
          <w:sz w:val="20"/>
          <w:szCs w:val="20"/>
        </w:rPr>
      </w:pPr>
    </w:p>
    <w:p w14:paraId="61B978D6" w14:textId="15BB9BF6" w:rsidR="00BE19A3" w:rsidRPr="00D95AD2" w:rsidRDefault="00BE19A3" w:rsidP="00D95A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b/>
          <w:bCs/>
          <w:color w:val="000000"/>
          <w:kern w:val="0"/>
          <w:sz w:val="20"/>
          <w:szCs w:val="20"/>
          <w:u w:val="single"/>
        </w:rPr>
      </w:pPr>
    </w:p>
    <w:p w14:paraId="56E1DE19" w14:textId="67354411" w:rsidR="00A36B86" w:rsidRDefault="00413360" w:rsidP="00D95AD2">
      <w:pPr>
        <w:pStyle w:val="Paragraphedelist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 xml:space="preserve"> </w:t>
      </w:r>
    </w:p>
    <w:p w14:paraId="3A054011" w14:textId="77777777" w:rsidR="00A36B86" w:rsidRPr="00B43EC4" w:rsidRDefault="00A36B86" w:rsidP="00D95AD2">
      <w:pPr>
        <w:pStyle w:val="Paragraphedelist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color w:val="000000"/>
          <w:kern w:val="0"/>
          <w:sz w:val="18"/>
          <w:szCs w:val="18"/>
        </w:rPr>
      </w:pPr>
    </w:p>
    <w:p w14:paraId="50BC7610" w14:textId="5173BE61" w:rsidR="00B57C78" w:rsidRPr="00B57C78" w:rsidRDefault="00B57C78"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b/>
          <w:bCs/>
          <w:kern w:val="0"/>
          <w:sz w:val="18"/>
          <w:szCs w:val="18"/>
        </w:rPr>
      </w:pPr>
    </w:p>
    <w:p w14:paraId="690A170E" w14:textId="77777777" w:rsidR="00B57C78" w:rsidRPr="00B57C78" w:rsidRDefault="00B57C78"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color w:val="000000"/>
          <w:kern w:val="0"/>
          <w:sz w:val="18"/>
          <w:szCs w:val="18"/>
        </w:rPr>
      </w:pPr>
    </w:p>
    <w:p w14:paraId="43236CB8" w14:textId="77777777" w:rsidR="00B57C78" w:rsidRPr="00B57C78" w:rsidRDefault="00B57C78"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8"/>
          <w:szCs w:val="18"/>
        </w:rPr>
      </w:pPr>
    </w:p>
    <w:p w14:paraId="410EB99E" w14:textId="77777777" w:rsidR="00B57C78" w:rsidRPr="00B57C78" w:rsidRDefault="00B57C78"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8"/>
          <w:szCs w:val="18"/>
        </w:rPr>
      </w:pPr>
    </w:p>
    <w:p w14:paraId="6CF3B604" w14:textId="77777777" w:rsidR="00B57C78" w:rsidRPr="00B57C78" w:rsidRDefault="00B57C78" w:rsidP="00B57C78">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hAnsi="Arial" w:cs="Arial"/>
          <w:kern w:val="0"/>
          <w:sz w:val="18"/>
          <w:szCs w:val="18"/>
        </w:rPr>
      </w:pPr>
      <w:r w:rsidRPr="00B57C78">
        <w:rPr>
          <w:rFonts w:ascii="Arial" w:hAnsi="Arial" w:cs="Arial"/>
          <w:kern w:val="0"/>
          <w:sz w:val="18"/>
          <w:szCs w:val="18"/>
        </w:rPr>
        <w:tab/>
        <w:t>En mairie, le   25/06/2024</w:t>
      </w:r>
    </w:p>
    <w:p w14:paraId="5C9AAC91" w14:textId="77777777" w:rsidR="00B57C78" w:rsidRPr="00B57C78" w:rsidRDefault="00B57C78" w:rsidP="00B57C78">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hAnsi="Arial" w:cs="Arial"/>
          <w:kern w:val="0"/>
          <w:sz w:val="18"/>
          <w:szCs w:val="18"/>
        </w:rPr>
      </w:pPr>
      <w:r w:rsidRPr="00B57C78">
        <w:rPr>
          <w:rFonts w:ascii="Arial" w:hAnsi="Arial" w:cs="Arial"/>
          <w:kern w:val="0"/>
          <w:sz w:val="18"/>
          <w:szCs w:val="18"/>
        </w:rPr>
        <w:tab/>
        <w:t>Le Maire</w:t>
      </w:r>
    </w:p>
    <w:p w14:paraId="34DB0CEB" w14:textId="77777777" w:rsidR="00B57C78" w:rsidRPr="00B57C78" w:rsidRDefault="00B57C78" w:rsidP="00B57C78">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hAnsi="Arial" w:cs="Arial"/>
          <w:kern w:val="0"/>
          <w:sz w:val="18"/>
          <w:szCs w:val="18"/>
        </w:rPr>
      </w:pPr>
      <w:r w:rsidRPr="00B57C78">
        <w:rPr>
          <w:rFonts w:ascii="Arial" w:hAnsi="Arial" w:cs="Arial"/>
          <w:kern w:val="0"/>
          <w:sz w:val="18"/>
          <w:szCs w:val="18"/>
        </w:rPr>
        <w:tab/>
        <w:t>Christelle CLAUDE</w:t>
      </w:r>
    </w:p>
    <w:p w14:paraId="528B6FD5" w14:textId="77777777" w:rsidR="00B57C78" w:rsidRPr="00B57C78" w:rsidRDefault="00B57C78" w:rsidP="00B57C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8"/>
          <w:szCs w:val="18"/>
        </w:rPr>
      </w:pPr>
    </w:p>
    <w:p w14:paraId="6B5C4614" w14:textId="77777777" w:rsidR="005B6326" w:rsidRDefault="005B6326"/>
    <w:sectPr w:rsidR="005B6326" w:rsidSect="003F3CB1">
      <w:headerReference w:type="default" r:id="rId7"/>
      <w:footerReference w:type="default" r:id="rId8"/>
      <w:pgSz w:w="11907" w:h="16840"/>
      <w:pgMar w:top="567" w:right="1134"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A8F91" w14:textId="77777777" w:rsidR="00592798" w:rsidRDefault="00592798">
      <w:pPr>
        <w:spacing w:after="0" w:line="240" w:lineRule="auto"/>
      </w:pPr>
      <w:r>
        <w:separator/>
      </w:r>
    </w:p>
  </w:endnote>
  <w:endnote w:type="continuationSeparator" w:id="0">
    <w:p w14:paraId="68CF57F3" w14:textId="77777777" w:rsidR="00592798" w:rsidRDefault="00592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984C0" w14:textId="77777777" w:rsidR="000F016C" w:rsidRDefault="000F016C">
    <w:pPr>
      <w:pStyle w:val="Normal0"/>
      <w:tabs>
        <w:tab w:val="center" w:pos="4807"/>
        <w:tab w:val="right" w:pos="9627"/>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1FDDF" w14:textId="77777777" w:rsidR="00592798" w:rsidRDefault="00592798">
      <w:pPr>
        <w:spacing w:after="0" w:line="240" w:lineRule="auto"/>
      </w:pPr>
      <w:r>
        <w:separator/>
      </w:r>
    </w:p>
  </w:footnote>
  <w:footnote w:type="continuationSeparator" w:id="0">
    <w:p w14:paraId="188F3F83" w14:textId="77777777" w:rsidR="00592798" w:rsidRDefault="00592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E1DC3" w14:textId="77777777" w:rsidR="000F016C" w:rsidRDefault="000F016C">
    <w:pPr>
      <w:pStyle w:val="Normal0"/>
      <w:tabs>
        <w:tab w:val="center" w:pos="4807"/>
        <w:tab w:val="right" w:pos="9627"/>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360" w:hanging="360"/>
      </w:pPr>
      <w:rPr>
        <w:rFonts w:ascii="Symbol" w:hAnsi="Symbol" w:cs="Symbol" w:hint="default"/>
        <w:b w:val="0"/>
        <w:bCs w:val="0"/>
        <w:i w:val="0"/>
        <w:iCs w:val="0"/>
        <w:strike w:val="0"/>
        <w:color w:val="000000"/>
        <w:sz w:val="20"/>
        <w:szCs w:val="20"/>
        <w:u w:val="none"/>
      </w:rPr>
    </w:lvl>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abstractNum>
  <w:abstractNum w:abstractNumId="1" w15:restartNumberingAfterBreak="0">
    <w:nsid w:val="570D57F2"/>
    <w:multiLevelType w:val="hybridMultilevel"/>
    <w:tmpl w:val="49F80E52"/>
    <w:lvl w:ilvl="0" w:tplc="C854B2E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36759720">
    <w:abstractNumId w:val="0"/>
  </w:num>
  <w:num w:numId="2" w16cid:durableId="1627003234">
    <w:abstractNumId w:val="0"/>
    <w:lvlOverride w:ilvl="0">
      <w:lvl w:ilvl="0">
        <w:start w:val="1"/>
        <w:numFmt w:val="bullet"/>
        <w:lvlText w:val=""/>
        <w:lvlJc w:val="left"/>
        <w:pPr>
          <w:ind w:left="436" w:hanging="284"/>
        </w:pPr>
        <w:rPr>
          <w:rFonts w:ascii="Symbol" w:hAnsi="Symbol" w:cs="Symbol" w:hint="default"/>
          <w:b/>
          <w:bCs/>
          <w:i w:val="0"/>
          <w:iCs w:val="0"/>
          <w:strike w:val="0"/>
          <w:color w:val="auto"/>
          <w:sz w:val="22"/>
          <w:szCs w:val="22"/>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lvlOverride>
  </w:num>
  <w:num w:numId="3" w16cid:durableId="729425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C78"/>
    <w:rsid w:val="0002358E"/>
    <w:rsid w:val="00046697"/>
    <w:rsid w:val="000E0B53"/>
    <w:rsid w:val="000F016C"/>
    <w:rsid w:val="00180CE4"/>
    <w:rsid w:val="003F3CB1"/>
    <w:rsid w:val="00413360"/>
    <w:rsid w:val="00592798"/>
    <w:rsid w:val="005A7DD8"/>
    <w:rsid w:val="005B6326"/>
    <w:rsid w:val="005C1D3F"/>
    <w:rsid w:val="0063768F"/>
    <w:rsid w:val="0072632B"/>
    <w:rsid w:val="00733136"/>
    <w:rsid w:val="00816CA6"/>
    <w:rsid w:val="0086667A"/>
    <w:rsid w:val="00880FDD"/>
    <w:rsid w:val="008B208F"/>
    <w:rsid w:val="00916833"/>
    <w:rsid w:val="00A36B86"/>
    <w:rsid w:val="00B10896"/>
    <w:rsid w:val="00B43EC4"/>
    <w:rsid w:val="00B57C78"/>
    <w:rsid w:val="00B8057C"/>
    <w:rsid w:val="00BC1088"/>
    <w:rsid w:val="00BE19A3"/>
    <w:rsid w:val="00D95AD2"/>
    <w:rsid w:val="00DE30C6"/>
    <w:rsid w:val="00E82348"/>
    <w:rsid w:val="00EF6F5D"/>
    <w:rsid w:val="00F60F93"/>
    <w:rsid w:val="00FF6D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9A435"/>
  <w15:chartTrackingRefBased/>
  <w15:docId w15:val="{44229B00-AF27-4D2E-966E-EF6E8C9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uiPriority w:val="99"/>
    <w:rsid w:val="00B57C78"/>
    <w:pPr>
      <w:widowControl w:val="0"/>
      <w:autoSpaceDE w:val="0"/>
      <w:autoSpaceDN w:val="0"/>
      <w:adjustRightInd w:val="0"/>
      <w:spacing w:after="0" w:line="240" w:lineRule="auto"/>
    </w:pPr>
    <w:rPr>
      <w:rFonts w:ascii="Arial" w:hAnsi="Arial" w:cs="Arial"/>
      <w:kern w:val="0"/>
      <w:sz w:val="24"/>
      <w:szCs w:val="24"/>
    </w:rPr>
  </w:style>
  <w:style w:type="paragraph" w:styleId="Paragraphedeliste">
    <w:name w:val="List Paragraph"/>
    <w:basedOn w:val="Normal"/>
    <w:uiPriority w:val="34"/>
    <w:qFormat/>
    <w:rsid w:val="00B43EC4"/>
    <w:pPr>
      <w:ind w:left="720"/>
      <w:contextualSpacing/>
    </w:pPr>
  </w:style>
  <w:style w:type="paragraph" w:customStyle="1" w:styleId="Standard">
    <w:name w:val="Standard"/>
    <w:rsid w:val="005C1D3F"/>
    <w:pPr>
      <w:widowControl w:val="0"/>
      <w:suppressAutoHyphens/>
      <w:autoSpaceDN w:val="0"/>
      <w:spacing w:after="0" w:line="240" w:lineRule="auto"/>
    </w:pPr>
    <w:rPr>
      <w:rFonts w:ascii="Times New Roman" w:eastAsia="SimSun" w:hAnsi="Times New Roman" w:cs="Lucida Sans"/>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63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5</Pages>
  <Words>2142</Words>
  <Characters>11784</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Mairie</cp:lastModifiedBy>
  <cp:revision>5</cp:revision>
  <dcterms:created xsi:type="dcterms:W3CDTF">2024-07-01T08:19:00Z</dcterms:created>
  <dcterms:modified xsi:type="dcterms:W3CDTF">2024-07-01T14:24:00Z</dcterms:modified>
</cp:coreProperties>
</file>