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910" w:rsidRPr="009D7C02" w:rsidRDefault="00761910" w:rsidP="00761910">
      <w:pPr>
        <w:jc w:val="center"/>
        <w:rPr>
          <w:b/>
          <w:sz w:val="40"/>
          <w:szCs w:val="40"/>
          <w:u w:val="single"/>
        </w:rPr>
      </w:pPr>
      <w:r w:rsidRPr="009D7C02">
        <w:rPr>
          <w:b/>
          <w:sz w:val="40"/>
          <w:szCs w:val="40"/>
          <w:u w:val="single"/>
        </w:rPr>
        <w:t>CONSEIL MUNICIPAL</w:t>
      </w:r>
    </w:p>
    <w:p w:rsidR="00761910" w:rsidRPr="005D38D3" w:rsidRDefault="00761910" w:rsidP="00761910">
      <w:pPr>
        <w:rPr>
          <w:rFonts w:ascii="Times New Roman" w:hAnsi="Times New Roman" w:cs="Times New Roman"/>
          <w:sz w:val="24"/>
          <w:szCs w:val="24"/>
        </w:rPr>
      </w:pPr>
    </w:p>
    <w:p w:rsidR="00761910" w:rsidRPr="00031C29" w:rsidRDefault="00761910" w:rsidP="00761910">
      <w:pPr>
        <w:rPr>
          <w:rFonts w:ascii="Times New Roman" w:hAnsi="Times New Roman" w:cs="Times New Roman"/>
        </w:rPr>
      </w:pPr>
      <w:r w:rsidRPr="00031C29">
        <w:rPr>
          <w:rFonts w:ascii="Times New Roman" w:hAnsi="Times New Roman" w:cs="Times New Roman"/>
        </w:rPr>
        <w:t xml:space="preserve">Le Conseil Municipal de la commune de Serqueux s’est réuni à la salle </w:t>
      </w:r>
      <w:r w:rsidR="00CE3D66">
        <w:rPr>
          <w:rFonts w:ascii="Times New Roman" w:hAnsi="Times New Roman" w:cs="Times New Roman"/>
        </w:rPr>
        <w:t>de réunion de la mairie</w:t>
      </w:r>
      <w:r w:rsidRPr="00031C29">
        <w:rPr>
          <w:rFonts w:ascii="Times New Roman" w:hAnsi="Times New Roman" w:cs="Times New Roman"/>
        </w:rPr>
        <w:t xml:space="preserve"> </w:t>
      </w:r>
      <w:r w:rsidR="00C30ACC">
        <w:rPr>
          <w:rFonts w:ascii="Times New Roman" w:hAnsi="Times New Roman" w:cs="Times New Roman"/>
        </w:rPr>
        <w:t>le lundi 6 décembre</w:t>
      </w:r>
      <w:r w:rsidR="00E93B03">
        <w:rPr>
          <w:rFonts w:ascii="Times New Roman" w:hAnsi="Times New Roman" w:cs="Times New Roman"/>
          <w:b/>
          <w:bCs/>
          <w:u w:val="single"/>
        </w:rPr>
        <w:t xml:space="preserve"> 2021</w:t>
      </w:r>
      <w:r w:rsidRPr="00031C29">
        <w:rPr>
          <w:rFonts w:ascii="Times New Roman" w:hAnsi="Times New Roman" w:cs="Times New Roman"/>
        </w:rPr>
        <w:t xml:space="preserve"> à 20h30 sous la présidence de madame CLAUDE Christelle Maire.</w:t>
      </w:r>
    </w:p>
    <w:p w:rsidR="008503BD" w:rsidRDefault="00761910" w:rsidP="00761910">
      <w:pPr>
        <w:spacing w:after="0"/>
        <w:rPr>
          <w:rFonts w:ascii="Times New Roman" w:hAnsi="Times New Roman" w:cs="Times New Roman"/>
        </w:rPr>
      </w:pPr>
      <w:r w:rsidRPr="00031C29">
        <w:rPr>
          <w:rFonts w:ascii="Times New Roman" w:hAnsi="Times New Roman" w:cs="Times New Roman"/>
          <w:b/>
          <w:bCs/>
          <w:u w:val="single"/>
        </w:rPr>
        <w:t>Présents</w:t>
      </w:r>
      <w:r w:rsidRPr="00031C29">
        <w:rPr>
          <w:rFonts w:ascii="Times New Roman" w:hAnsi="Times New Roman" w:cs="Times New Roman"/>
        </w:rPr>
        <w:t xml:space="preserve"> : </w:t>
      </w:r>
      <w:r w:rsidR="008503BD" w:rsidRPr="00031C29">
        <w:rPr>
          <w:rFonts w:ascii="Times New Roman" w:hAnsi="Times New Roman" w:cs="Times New Roman"/>
        </w:rPr>
        <w:t xml:space="preserve">Mmes CLAUDE </w:t>
      </w:r>
      <w:proofErr w:type="gramStart"/>
      <w:r w:rsidR="008503BD" w:rsidRPr="00031C29">
        <w:rPr>
          <w:rFonts w:ascii="Times New Roman" w:hAnsi="Times New Roman" w:cs="Times New Roman"/>
        </w:rPr>
        <w:t xml:space="preserve">Christelle, </w:t>
      </w:r>
      <w:r w:rsidR="005F0056">
        <w:rPr>
          <w:rFonts w:ascii="Times New Roman" w:hAnsi="Times New Roman" w:cs="Times New Roman"/>
        </w:rPr>
        <w:t xml:space="preserve"> </w:t>
      </w:r>
      <w:r w:rsidR="008503BD" w:rsidRPr="00031C29">
        <w:rPr>
          <w:rFonts w:ascii="Times New Roman" w:hAnsi="Times New Roman" w:cs="Times New Roman"/>
        </w:rPr>
        <w:t>,</w:t>
      </w:r>
      <w:proofErr w:type="gramEnd"/>
      <w:r w:rsidR="008503BD" w:rsidRPr="00031C29">
        <w:rPr>
          <w:rFonts w:ascii="Times New Roman" w:hAnsi="Times New Roman" w:cs="Times New Roman"/>
        </w:rPr>
        <w:t xml:space="preserve"> </w:t>
      </w:r>
      <w:r w:rsidR="00E93B03">
        <w:rPr>
          <w:rFonts w:ascii="Times New Roman" w:hAnsi="Times New Roman" w:cs="Times New Roman"/>
        </w:rPr>
        <w:t xml:space="preserve">BELARGENT Julie, </w:t>
      </w:r>
      <w:r w:rsidR="008503BD" w:rsidRPr="00031C29">
        <w:rPr>
          <w:rFonts w:ascii="Times New Roman" w:hAnsi="Times New Roman" w:cs="Times New Roman"/>
        </w:rPr>
        <w:t>SCHROETER Emilie,</w:t>
      </w:r>
      <w:r w:rsidR="000D29D7">
        <w:rPr>
          <w:rFonts w:ascii="Times New Roman" w:hAnsi="Times New Roman" w:cs="Times New Roman"/>
        </w:rPr>
        <w:t xml:space="preserve"> </w:t>
      </w:r>
      <w:r w:rsidR="008503BD" w:rsidRPr="00031C29">
        <w:rPr>
          <w:rFonts w:ascii="Times New Roman" w:hAnsi="Times New Roman" w:cs="Times New Roman"/>
        </w:rPr>
        <w:t xml:space="preserve"> Mrs BELLORTI David, CLAUSSE Emmanuel, CORNEVIN H</w:t>
      </w:r>
      <w:r w:rsidR="006704EE">
        <w:rPr>
          <w:rFonts w:ascii="Times New Roman" w:hAnsi="Times New Roman" w:cs="Times New Roman"/>
        </w:rPr>
        <w:t>ervé,</w:t>
      </w:r>
      <w:r w:rsidR="00E93B03">
        <w:rPr>
          <w:rFonts w:ascii="Times New Roman" w:hAnsi="Times New Roman" w:cs="Times New Roman"/>
        </w:rPr>
        <w:t xml:space="preserve"> THIBAUT Jean-Claude</w:t>
      </w:r>
      <w:r w:rsidR="00C30ACC">
        <w:rPr>
          <w:rFonts w:ascii="Times New Roman" w:hAnsi="Times New Roman" w:cs="Times New Roman"/>
        </w:rPr>
        <w:t xml:space="preserve">, THIVET </w:t>
      </w:r>
      <w:proofErr w:type="spellStart"/>
      <w:r w:rsidR="00C30ACC">
        <w:rPr>
          <w:rFonts w:ascii="Times New Roman" w:hAnsi="Times New Roman" w:cs="Times New Roman"/>
        </w:rPr>
        <w:t>Eric</w:t>
      </w:r>
      <w:proofErr w:type="spellEnd"/>
      <w:r w:rsidR="00C30ACC">
        <w:rPr>
          <w:rFonts w:ascii="Times New Roman" w:hAnsi="Times New Roman" w:cs="Times New Roman"/>
        </w:rPr>
        <w:t>, THIBAUT Johann,</w:t>
      </w:r>
    </w:p>
    <w:p w:rsidR="0085502C" w:rsidRPr="00031C29" w:rsidRDefault="0085502C" w:rsidP="00761910">
      <w:pPr>
        <w:spacing w:after="0"/>
        <w:rPr>
          <w:rFonts w:ascii="Times New Roman" w:hAnsi="Times New Roman" w:cs="Times New Roman"/>
        </w:rPr>
      </w:pPr>
    </w:p>
    <w:p w:rsidR="00E93B03" w:rsidRPr="00E93B03" w:rsidRDefault="008503BD" w:rsidP="00C30ACC">
      <w:pPr>
        <w:spacing w:after="0"/>
        <w:rPr>
          <w:rFonts w:ascii="Times New Roman" w:hAnsi="Times New Roman" w:cs="Times New Roman"/>
        </w:rPr>
      </w:pPr>
      <w:r w:rsidRPr="00E93B03">
        <w:rPr>
          <w:rFonts w:ascii="Times New Roman" w:hAnsi="Times New Roman" w:cs="Times New Roman"/>
          <w:b/>
          <w:bCs/>
          <w:u w:val="single"/>
        </w:rPr>
        <w:t>Absent</w:t>
      </w:r>
      <w:r w:rsidR="00CE3D66" w:rsidRPr="00E93B03">
        <w:rPr>
          <w:rFonts w:ascii="Times New Roman" w:hAnsi="Times New Roman" w:cs="Times New Roman"/>
          <w:b/>
          <w:bCs/>
          <w:u w:val="single"/>
        </w:rPr>
        <w:t>s</w:t>
      </w:r>
      <w:r w:rsidRPr="00E93B03">
        <w:rPr>
          <w:rFonts w:ascii="Times New Roman" w:hAnsi="Times New Roman" w:cs="Times New Roman"/>
        </w:rPr>
        <w:t> </w:t>
      </w:r>
      <w:r w:rsidR="00E93B03" w:rsidRPr="00E93B03">
        <w:rPr>
          <w:rFonts w:ascii="Times New Roman" w:hAnsi="Times New Roman" w:cs="Times New Roman"/>
        </w:rPr>
        <w:t xml:space="preserve">excusés : </w:t>
      </w:r>
      <w:r w:rsidR="00C30ACC">
        <w:rPr>
          <w:rFonts w:ascii="Times New Roman" w:hAnsi="Times New Roman" w:cs="Times New Roman"/>
        </w:rPr>
        <w:t xml:space="preserve"> SCHROETER Ursule donne procuration à SCHROTER Emilie</w:t>
      </w:r>
    </w:p>
    <w:p w:rsidR="00761910" w:rsidRPr="00E93B03" w:rsidRDefault="0085502C" w:rsidP="00761910">
      <w:pPr>
        <w:spacing w:after="0"/>
        <w:rPr>
          <w:rFonts w:ascii="Times New Roman" w:hAnsi="Times New Roman" w:cs="Times New Roman"/>
        </w:rPr>
      </w:pPr>
      <w:r w:rsidRPr="00E93B03">
        <w:rPr>
          <w:rFonts w:ascii="Times New Roman" w:hAnsi="Times New Roman" w:cs="Times New Roman"/>
        </w:rPr>
        <w:tab/>
      </w:r>
    </w:p>
    <w:p w:rsidR="00761910" w:rsidRPr="00031C29" w:rsidRDefault="00761910" w:rsidP="00761910">
      <w:pPr>
        <w:spacing w:after="0"/>
        <w:rPr>
          <w:rFonts w:ascii="Times New Roman" w:hAnsi="Times New Roman" w:cs="Times New Roman"/>
        </w:rPr>
      </w:pPr>
      <w:r w:rsidRPr="00031C29">
        <w:rPr>
          <w:rFonts w:ascii="Times New Roman" w:hAnsi="Times New Roman" w:cs="Times New Roman"/>
          <w:b/>
          <w:bCs/>
          <w:u w:val="single"/>
        </w:rPr>
        <w:t>Secrétaire de séance</w:t>
      </w:r>
      <w:r w:rsidRPr="00031C29">
        <w:rPr>
          <w:rFonts w:ascii="Times New Roman" w:hAnsi="Times New Roman" w:cs="Times New Roman"/>
        </w:rPr>
        <w:t> :</w:t>
      </w:r>
      <w:r w:rsidR="0085502C">
        <w:rPr>
          <w:rFonts w:ascii="Times New Roman" w:hAnsi="Times New Roman" w:cs="Times New Roman"/>
        </w:rPr>
        <w:t xml:space="preserve"> </w:t>
      </w:r>
      <w:r w:rsidR="00C30ACC">
        <w:rPr>
          <w:rFonts w:ascii="Times New Roman" w:hAnsi="Times New Roman" w:cs="Times New Roman"/>
        </w:rPr>
        <w:t>BELLORTI David</w:t>
      </w:r>
    </w:p>
    <w:p w:rsidR="00761910" w:rsidRPr="00031C29" w:rsidRDefault="00761910" w:rsidP="00761910">
      <w:pPr>
        <w:spacing w:after="0"/>
        <w:rPr>
          <w:rFonts w:ascii="Times New Roman" w:hAnsi="Times New Roman" w:cs="Times New Roman"/>
        </w:rPr>
      </w:pPr>
    </w:p>
    <w:p w:rsidR="00761910" w:rsidRDefault="00761910" w:rsidP="00761910">
      <w:pPr>
        <w:spacing w:after="0"/>
        <w:jc w:val="both"/>
        <w:rPr>
          <w:rFonts w:ascii="Times New Roman" w:hAnsi="Times New Roman" w:cs="Times New Roman"/>
        </w:rPr>
      </w:pPr>
      <w:r w:rsidRPr="00031C29">
        <w:rPr>
          <w:rFonts w:ascii="Times New Roman" w:hAnsi="Times New Roman" w:cs="Times New Roman"/>
        </w:rPr>
        <w:t>Approbation du compte rendu de la séance du conseil municipal en date du</w:t>
      </w:r>
      <w:r w:rsidR="00E93B03">
        <w:rPr>
          <w:rFonts w:ascii="Times New Roman" w:hAnsi="Times New Roman" w:cs="Times New Roman"/>
        </w:rPr>
        <w:t xml:space="preserve"> </w:t>
      </w:r>
      <w:r w:rsidR="00C30ACC">
        <w:rPr>
          <w:rFonts w:ascii="Times New Roman" w:hAnsi="Times New Roman" w:cs="Times New Roman"/>
        </w:rPr>
        <w:t>15/10/2021</w:t>
      </w:r>
    </w:p>
    <w:p w:rsidR="00031C29" w:rsidRDefault="00031C29" w:rsidP="00761910">
      <w:pPr>
        <w:spacing w:after="0"/>
        <w:jc w:val="both"/>
        <w:rPr>
          <w:rFonts w:ascii="Times New Roman" w:hAnsi="Times New Roman" w:cs="Times New Roman"/>
        </w:rPr>
      </w:pPr>
    </w:p>
    <w:p w:rsidR="00031C29" w:rsidRPr="00031C29" w:rsidRDefault="00031C29" w:rsidP="00761910">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8503BD" w:rsidRPr="00031C29" w:rsidRDefault="008503BD" w:rsidP="00761910">
      <w:pPr>
        <w:spacing w:after="0"/>
        <w:jc w:val="both"/>
        <w:rPr>
          <w:rFonts w:ascii="Times New Roman" w:hAnsi="Times New Roman" w:cs="Times New Roman"/>
        </w:rPr>
      </w:pPr>
    </w:p>
    <w:p w:rsidR="00E500AC" w:rsidRPr="006704EE" w:rsidRDefault="006704EE" w:rsidP="00C30ACC">
      <w:pPr>
        <w:pStyle w:val="Paragraphedeliste"/>
        <w:numPr>
          <w:ilvl w:val="0"/>
          <w:numId w:val="11"/>
        </w:numPr>
        <w:tabs>
          <w:tab w:val="left" w:pos="53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b/>
          <w:bCs/>
          <w:color w:val="000000"/>
          <w:sz w:val="28"/>
          <w:szCs w:val="28"/>
          <w:u w:val="single"/>
        </w:rPr>
      </w:pPr>
      <w:r w:rsidRPr="006704EE">
        <w:rPr>
          <w:rFonts w:ascii="Times New Roman" w:hAnsi="Times New Roman" w:cs="Times New Roman"/>
          <w:b/>
          <w:bCs/>
          <w:color w:val="000000"/>
          <w:sz w:val="28"/>
          <w:szCs w:val="28"/>
          <w:u w:val="single"/>
        </w:rPr>
        <w:t>Inscription à l’état d’assiette – destination des coupes – exercice 2022</w:t>
      </w:r>
      <w:r w:rsidR="00C30ACC" w:rsidRPr="006704EE">
        <w:rPr>
          <w:rFonts w:ascii="Times New Roman" w:hAnsi="Times New Roman" w:cs="Times New Roman"/>
          <w:b/>
          <w:bCs/>
          <w:color w:val="000000"/>
          <w:sz w:val="28"/>
          <w:szCs w:val="28"/>
          <w:u w:val="single"/>
        </w:rPr>
        <w:t> :</w:t>
      </w:r>
    </w:p>
    <w:p w:rsidR="006704EE" w:rsidRPr="006704EE" w:rsidRDefault="006704EE" w:rsidP="006704EE">
      <w:pPr>
        <w:pStyle w:val="Paragraphedeliste"/>
        <w:spacing w:after="0"/>
        <w:ind w:left="1500"/>
        <w:jc w:val="both"/>
        <w:rPr>
          <w:rFonts w:ascii="Cambria" w:hAnsi="Cambria"/>
        </w:rPr>
      </w:pPr>
      <w:r w:rsidRPr="006704EE">
        <w:rPr>
          <w:rFonts w:ascii="Cambria" w:hAnsi="Cambria"/>
        </w:rPr>
        <w:t xml:space="preserve">Les parcelles </w:t>
      </w:r>
      <w:r>
        <w:rPr>
          <w:rFonts w:ascii="Cambria" w:hAnsi="Cambria"/>
        </w:rPr>
        <w:t xml:space="preserve">6.1/15/22/42/43/56/66/69/71/79/91/97/98 </w:t>
      </w:r>
      <w:r w:rsidRPr="006704EE">
        <w:rPr>
          <w:rFonts w:ascii="Cambria" w:hAnsi="Cambria"/>
        </w:rPr>
        <w:t>sont inscrites à l’état d’assiette pour l’année 202</w:t>
      </w:r>
      <w:r>
        <w:rPr>
          <w:rFonts w:ascii="Cambria" w:hAnsi="Cambria"/>
        </w:rPr>
        <w:t>2.</w:t>
      </w:r>
    </w:p>
    <w:p w:rsidR="006704EE" w:rsidRPr="006704EE" w:rsidRDefault="006704EE" w:rsidP="006704EE">
      <w:pPr>
        <w:pStyle w:val="Paragraphedeliste"/>
        <w:spacing w:after="0"/>
        <w:ind w:left="1500"/>
        <w:jc w:val="both"/>
        <w:rPr>
          <w:rFonts w:ascii="Cambria" w:hAnsi="Cambria"/>
        </w:rPr>
      </w:pPr>
      <w:r w:rsidRPr="006704EE">
        <w:rPr>
          <w:rFonts w:ascii="Cambria" w:hAnsi="Cambria"/>
        </w:rPr>
        <w:t xml:space="preserve">Les parcelles </w:t>
      </w:r>
      <w:r>
        <w:rPr>
          <w:rFonts w:ascii="Cambria" w:hAnsi="Cambria"/>
        </w:rPr>
        <w:t>42/43/69/71/79</w:t>
      </w:r>
      <w:r w:rsidRPr="006704EE">
        <w:rPr>
          <w:rFonts w:ascii="Cambria" w:hAnsi="Cambria"/>
        </w:rPr>
        <w:t xml:space="preserve"> seront mises en vente en bloc et sur pied par les soins l’ONF.</w:t>
      </w:r>
    </w:p>
    <w:p w:rsidR="006704EE" w:rsidRPr="006704EE" w:rsidRDefault="006704EE" w:rsidP="006704EE">
      <w:pPr>
        <w:pStyle w:val="Paragraphedeliste"/>
        <w:spacing w:after="0"/>
        <w:ind w:left="1500"/>
        <w:jc w:val="both"/>
        <w:rPr>
          <w:rFonts w:ascii="Cambria" w:hAnsi="Cambria"/>
        </w:rPr>
      </w:pPr>
      <w:r w:rsidRPr="006704EE">
        <w:rPr>
          <w:rFonts w:ascii="Cambria" w:hAnsi="Cambria"/>
        </w:rPr>
        <w:t>Les coupes affouagères pour 202</w:t>
      </w:r>
      <w:r>
        <w:rPr>
          <w:rFonts w:ascii="Cambria" w:hAnsi="Cambria"/>
        </w:rPr>
        <w:t>2</w:t>
      </w:r>
      <w:r w:rsidRPr="006704EE">
        <w:rPr>
          <w:rFonts w:ascii="Cambria" w:hAnsi="Cambria"/>
        </w:rPr>
        <w:t xml:space="preserve"> seront les parcelles </w:t>
      </w:r>
      <w:r>
        <w:rPr>
          <w:rFonts w:ascii="Cambria" w:hAnsi="Cambria"/>
        </w:rPr>
        <w:t>6.1/56.</w:t>
      </w:r>
    </w:p>
    <w:p w:rsidR="006704EE" w:rsidRPr="006704EE" w:rsidRDefault="006704EE" w:rsidP="006704EE">
      <w:pPr>
        <w:pStyle w:val="Paragraphedeliste"/>
        <w:spacing w:after="0"/>
        <w:ind w:left="1500"/>
        <w:jc w:val="both"/>
        <w:rPr>
          <w:rFonts w:ascii="Cambria" w:hAnsi="Cambria"/>
        </w:rPr>
      </w:pPr>
      <w:r w:rsidRPr="006704EE">
        <w:rPr>
          <w:rFonts w:ascii="Cambria" w:hAnsi="Cambria"/>
        </w:rPr>
        <w:t xml:space="preserve">Les parcelles </w:t>
      </w:r>
      <w:r>
        <w:rPr>
          <w:rFonts w:ascii="Cambria" w:hAnsi="Cambria"/>
        </w:rPr>
        <w:t>15/22/66/91/97/98</w:t>
      </w:r>
      <w:r w:rsidRPr="006704EE">
        <w:rPr>
          <w:rFonts w:ascii="Cambria" w:hAnsi="Cambria"/>
        </w:rPr>
        <w:t xml:space="preserve"> seront exploitées en régie par l’ONF.</w:t>
      </w:r>
    </w:p>
    <w:p w:rsidR="00C30ACC" w:rsidRPr="00C30ACC" w:rsidRDefault="00C30ACC" w:rsidP="00C30ACC">
      <w:pPr>
        <w:tabs>
          <w:tab w:val="left" w:pos="53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ind w:left="1140"/>
        <w:jc w:val="both"/>
        <w:rPr>
          <w:rFonts w:ascii="Times New Roman" w:hAnsi="Times New Roman" w:cs="Times New Roman"/>
          <w:color w:val="000000"/>
        </w:rPr>
      </w:pPr>
    </w:p>
    <w:p w:rsidR="000D4526" w:rsidRPr="00711851" w:rsidRDefault="000D4526" w:rsidP="000D4526">
      <w:pPr>
        <w:pStyle w:val="Paragraphedeliste"/>
        <w:numPr>
          <w:ilvl w:val="0"/>
          <w:numId w:val="11"/>
        </w:numPr>
        <w:spacing w:after="0"/>
        <w:jc w:val="both"/>
        <w:rPr>
          <w:rFonts w:ascii="Cambria" w:hAnsi="Cambria"/>
          <w:b/>
          <w:bCs/>
          <w:sz w:val="28"/>
          <w:szCs w:val="28"/>
          <w:u w:val="single"/>
        </w:rPr>
      </w:pPr>
      <w:r w:rsidRPr="00711851">
        <w:rPr>
          <w:rFonts w:ascii="Cambria" w:hAnsi="Cambria"/>
          <w:b/>
          <w:bCs/>
          <w:sz w:val="28"/>
          <w:szCs w:val="28"/>
          <w:u w:val="single"/>
        </w:rPr>
        <w:t>Clôture du rôle des affouages – année 2021 :</w:t>
      </w:r>
    </w:p>
    <w:p w:rsidR="000D4526" w:rsidRDefault="000D4526" w:rsidP="000D4526">
      <w:pPr>
        <w:pStyle w:val="Paragraphedeliste"/>
        <w:suppressAutoHyphens/>
        <w:spacing w:after="200" w:line="100" w:lineRule="atLeast"/>
        <w:ind w:left="1500"/>
        <w:jc w:val="both"/>
        <w:rPr>
          <w:rFonts w:ascii="Cambria" w:eastAsia="Calibri" w:hAnsi="Cambria" w:cs="Cambria"/>
          <w:bCs/>
          <w:color w:val="000000"/>
          <w:lang w:eastAsia="ar-SA"/>
        </w:rPr>
      </w:pPr>
      <w:r w:rsidRPr="00875663">
        <w:rPr>
          <w:rFonts w:ascii="Cambria" w:eastAsia="Calibri" w:hAnsi="Cambria" w:cs="Times New Roman"/>
          <w:bCs/>
          <w:color w:val="000000"/>
          <w:lang w:eastAsia="ar-SA"/>
        </w:rPr>
        <w:t xml:space="preserve">Considérant que le rôle des affouages a été ouvert le </w:t>
      </w:r>
      <w:r>
        <w:rPr>
          <w:rFonts w:ascii="Cambria" w:eastAsia="Calibri" w:hAnsi="Cambria" w:cs="Times New Roman"/>
          <w:bCs/>
          <w:color w:val="000000"/>
          <w:lang w:eastAsia="ar-SA"/>
        </w:rPr>
        <w:t>8</w:t>
      </w:r>
      <w:r w:rsidRPr="00875663">
        <w:rPr>
          <w:rFonts w:ascii="Cambria" w:eastAsia="Calibri" w:hAnsi="Cambria" w:cs="Times New Roman"/>
          <w:bCs/>
          <w:color w:val="000000"/>
          <w:lang w:eastAsia="ar-SA"/>
        </w:rPr>
        <w:t xml:space="preserve"> novembre 202</w:t>
      </w:r>
      <w:r>
        <w:rPr>
          <w:rFonts w:ascii="Cambria" w:eastAsia="Calibri" w:hAnsi="Cambria" w:cs="Times New Roman"/>
          <w:bCs/>
          <w:color w:val="000000"/>
          <w:lang w:eastAsia="ar-SA"/>
        </w:rPr>
        <w:t>1</w:t>
      </w:r>
      <w:r w:rsidRPr="00875663">
        <w:rPr>
          <w:rFonts w:ascii="Cambria" w:eastAsia="Calibri" w:hAnsi="Cambria" w:cs="Times New Roman"/>
          <w:bCs/>
          <w:color w:val="000000"/>
          <w:lang w:eastAsia="ar-SA"/>
        </w:rPr>
        <w:t xml:space="preserve"> et qu’un délai de 15jours a été laissé aux habitants pour formuler leurs réclamations, le conseil municipal, à l’unanimité, décide que ce rôle est clos, arrête à </w:t>
      </w:r>
      <w:r>
        <w:rPr>
          <w:rFonts w:ascii="Cambria" w:eastAsia="Calibri" w:hAnsi="Cambria" w:cs="Times New Roman"/>
          <w:bCs/>
          <w:color w:val="000000"/>
          <w:lang w:eastAsia="ar-SA"/>
        </w:rPr>
        <w:t>19</w:t>
      </w:r>
      <w:r w:rsidRPr="00875663">
        <w:rPr>
          <w:rFonts w:ascii="Cambria" w:eastAsia="Calibri" w:hAnsi="Cambria" w:cs="Times New Roman"/>
          <w:bCs/>
          <w:color w:val="000000"/>
          <w:lang w:eastAsia="ar-SA"/>
        </w:rPr>
        <w:t xml:space="preserve"> le nombre des affouagistes et fixe à </w:t>
      </w:r>
      <w:r>
        <w:rPr>
          <w:rFonts w:ascii="Cambria" w:eastAsia="Calibri" w:hAnsi="Cambria" w:cs="Times New Roman"/>
          <w:bCs/>
          <w:color w:val="000000"/>
          <w:lang w:eastAsia="ar-SA"/>
        </w:rPr>
        <w:t>35</w:t>
      </w:r>
      <w:r w:rsidRPr="00875663">
        <w:rPr>
          <w:rFonts w:ascii="Cambria" w:eastAsia="Calibri" w:hAnsi="Cambria" w:cs="Times New Roman"/>
          <w:bCs/>
          <w:color w:val="000000"/>
          <w:lang w:eastAsia="ar-SA"/>
        </w:rPr>
        <w:t>€ le montant de la taxe affouagère</w:t>
      </w:r>
      <w:r w:rsidRPr="00875663">
        <w:rPr>
          <w:rFonts w:ascii="Cambria" w:eastAsia="Calibri" w:hAnsi="Cambria" w:cs="Cambria"/>
          <w:bCs/>
          <w:color w:val="000000"/>
          <w:lang w:eastAsia="ar-SA"/>
        </w:rPr>
        <w:t xml:space="preserve"> pour l’année 202</w:t>
      </w:r>
      <w:r>
        <w:rPr>
          <w:rFonts w:ascii="Cambria" w:eastAsia="Calibri" w:hAnsi="Cambria" w:cs="Cambria"/>
          <w:bCs/>
          <w:color w:val="000000"/>
          <w:lang w:eastAsia="ar-SA"/>
        </w:rPr>
        <w:t>1.</w:t>
      </w:r>
    </w:p>
    <w:p w:rsidR="00711851" w:rsidRDefault="00711851" w:rsidP="000D4526">
      <w:pPr>
        <w:pStyle w:val="Paragraphedeliste"/>
        <w:suppressAutoHyphens/>
        <w:spacing w:after="200" w:line="100" w:lineRule="atLeast"/>
        <w:ind w:left="1500"/>
        <w:jc w:val="both"/>
        <w:rPr>
          <w:rFonts w:ascii="Cambria" w:eastAsia="Calibri" w:hAnsi="Cambria" w:cs="Cambria"/>
          <w:bCs/>
          <w:color w:val="000000"/>
          <w:lang w:eastAsia="ar-SA"/>
        </w:rPr>
      </w:pPr>
    </w:p>
    <w:p w:rsidR="00711851" w:rsidRPr="00711851" w:rsidRDefault="00711851" w:rsidP="00711851">
      <w:pPr>
        <w:pStyle w:val="Paragraphedeliste"/>
        <w:numPr>
          <w:ilvl w:val="0"/>
          <w:numId w:val="11"/>
        </w:numPr>
        <w:suppressAutoHyphens/>
        <w:spacing w:after="200" w:line="100" w:lineRule="atLeast"/>
        <w:jc w:val="both"/>
        <w:rPr>
          <w:rFonts w:ascii="Cambria" w:eastAsia="Calibri" w:hAnsi="Cambria" w:cs="Cambria"/>
          <w:b/>
          <w:color w:val="000000"/>
          <w:sz w:val="28"/>
          <w:szCs w:val="28"/>
          <w:u w:val="single"/>
          <w:lang w:eastAsia="ar-SA"/>
        </w:rPr>
      </w:pPr>
      <w:r w:rsidRPr="00711851">
        <w:rPr>
          <w:rFonts w:ascii="Cambria" w:eastAsia="Calibri" w:hAnsi="Cambria" w:cs="Cambria"/>
          <w:b/>
          <w:color w:val="000000"/>
          <w:sz w:val="28"/>
          <w:szCs w:val="28"/>
          <w:u w:val="single"/>
          <w:lang w:eastAsia="ar-SA"/>
        </w:rPr>
        <w:t>Tarifs communaux – année 2022 :</w:t>
      </w:r>
    </w:p>
    <w:p w:rsidR="00711851" w:rsidRPr="00711851" w:rsidRDefault="00A726FA" w:rsidP="00711851">
      <w:pPr>
        <w:pStyle w:val="Paragraphedeliste"/>
        <w:suppressAutoHyphens/>
        <w:spacing w:after="200" w:line="100" w:lineRule="atLeast"/>
        <w:ind w:left="1500"/>
        <w:jc w:val="both"/>
        <w:rPr>
          <w:rFonts w:ascii="Cambria" w:eastAsia="Calibri" w:hAnsi="Cambria" w:cs="Cambria"/>
          <w:bCs/>
          <w:color w:val="000000"/>
          <w:lang w:eastAsia="ar-SA"/>
        </w:rPr>
      </w:pPr>
      <w:r>
        <w:rPr>
          <w:rFonts w:ascii="Cambria" w:eastAsia="Calibri" w:hAnsi="Cambria" w:cs="Cambria"/>
          <w:bCs/>
          <w:color w:val="000000"/>
          <w:lang w:eastAsia="ar-SA"/>
        </w:rPr>
        <w:t>A l’unanimité, le conseil municipal décide de reconduire le</w:t>
      </w:r>
      <w:r w:rsidR="00711851">
        <w:rPr>
          <w:rFonts w:ascii="Cambria" w:eastAsia="Calibri" w:hAnsi="Cambria" w:cs="Cambria"/>
          <w:bCs/>
          <w:color w:val="000000"/>
          <w:lang w:eastAsia="ar-SA"/>
        </w:rPr>
        <w:t xml:space="preserve">s tarifs </w:t>
      </w:r>
      <w:r w:rsidR="005156B3">
        <w:rPr>
          <w:rFonts w:ascii="Cambria" w:eastAsia="Calibri" w:hAnsi="Cambria" w:cs="Cambria"/>
          <w:bCs/>
          <w:color w:val="000000"/>
          <w:lang w:eastAsia="ar-SA"/>
        </w:rPr>
        <w:t>communaux pour</w:t>
      </w:r>
      <w:r w:rsidR="00711851">
        <w:rPr>
          <w:rFonts w:ascii="Cambria" w:eastAsia="Calibri" w:hAnsi="Cambria" w:cs="Cambria"/>
          <w:bCs/>
          <w:color w:val="000000"/>
          <w:lang w:eastAsia="ar-SA"/>
        </w:rPr>
        <w:t xml:space="preserve"> l’année 2022 :</w:t>
      </w:r>
    </w:p>
    <w:p w:rsidR="00A726FA" w:rsidRPr="00D75F65" w:rsidRDefault="00A726FA" w:rsidP="00DD3D41">
      <w:pPr>
        <w:widowControl w:val="0"/>
        <w:autoSpaceDE w:val="0"/>
        <w:autoSpaceDN w:val="0"/>
        <w:adjustRightInd w:val="0"/>
        <w:spacing w:after="0" w:line="240" w:lineRule="auto"/>
        <w:ind w:left="1416"/>
        <w:rPr>
          <w:rFonts w:eastAsia="Times New Roman" w:cs="Times New Roman"/>
          <w:b/>
          <w:u w:val="single"/>
          <w:lang w:eastAsia="fr-FR"/>
        </w:rPr>
      </w:pPr>
      <w:r w:rsidRPr="00D75F65">
        <w:rPr>
          <w:rFonts w:eastAsia="Times New Roman" w:cs="Times New Roman"/>
          <w:b/>
          <w:u w:val="single"/>
          <w:lang w:eastAsia="fr-FR"/>
        </w:rPr>
        <w:t>SERVICE EAU :</w:t>
      </w:r>
    </w:p>
    <w:p w:rsidR="00A726FA" w:rsidRPr="00D75F65" w:rsidRDefault="00A726FA" w:rsidP="00DD3D41">
      <w:pPr>
        <w:widowControl w:val="0"/>
        <w:autoSpaceDE w:val="0"/>
        <w:autoSpaceDN w:val="0"/>
        <w:adjustRightInd w:val="0"/>
        <w:spacing w:after="0" w:line="240" w:lineRule="auto"/>
        <w:ind w:left="1416"/>
        <w:rPr>
          <w:rFonts w:eastAsia="Times New Roman" w:cs="Times New Roman"/>
          <w:lang w:eastAsia="fr-FR"/>
        </w:rPr>
      </w:pPr>
    </w:p>
    <w:p w:rsidR="00A726FA" w:rsidRPr="00D75F65" w:rsidRDefault="00A726FA" w:rsidP="00DD3D41">
      <w:pPr>
        <w:widowControl w:val="0"/>
        <w:autoSpaceDE w:val="0"/>
        <w:autoSpaceDN w:val="0"/>
        <w:adjustRightInd w:val="0"/>
        <w:spacing w:after="0" w:line="240" w:lineRule="auto"/>
        <w:ind w:left="2832"/>
        <w:rPr>
          <w:rFonts w:eastAsia="Times New Roman" w:cs="Times New Roman"/>
          <w:bCs/>
          <w:lang w:eastAsia="fr-FR"/>
        </w:rPr>
      </w:pPr>
      <w:r w:rsidRPr="00D75F65">
        <w:rPr>
          <w:rFonts w:eastAsia="Times New Roman" w:cs="Times New Roman"/>
          <w:bCs/>
          <w:lang w:eastAsia="fr-FR"/>
        </w:rPr>
        <w:t>- m3 d'eau potable : 1,25 €</w:t>
      </w:r>
    </w:p>
    <w:p w:rsidR="00A726FA" w:rsidRPr="00D75F65" w:rsidRDefault="00A726FA" w:rsidP="00DD3D41">
      <w:pPr>
        <w:widowControl w:val="0"/>
        <w:autoSpaceDE w:val="0"/>
        <w:autoSpaceDN w:val="0"/>
        <w:adjustRightInd w:val="0"/>
        <w:spacing w:after="0" w:line="240" w:lineRule="auto"/>
        <w:ind w:left="2832"/>
        <w:rPr>
          <w:rFonts w:eastAsia="Times New Roman" w:cs="Times New Roman"/>
          <w:bCs/>
          <w:lang w:eastAsia="fr-FR"/>
        </w:rPr>
      </w:pPr>
      <w:r w:rsidRPr="00D75F65">
        <w:rPr>
          <w:rFonts w:eastAsia="Times New Roman" w:cs="Times New Roman"/>
          <w:bCs/>
          <w:lang w:eastAsia="fr-FR"/>
        </w:rPr>
        <w:t>- redevance pollution : 0,2</w:t>
      </w:r>
      <w:r>
        <w:rPr>
          <w:rFonts w:eastAsia="Times New Roman" w:cs="Times New Roman"/>
          <w:bCs/>
          <w:lang w:eastAsia="fr-FR"/>
        </w:rPr>
        <w:t>8</w:t>
      </w:r>
      <w:r w:rsidRPr="00D75F65">
        <w:rPr>
          <w:rFonts w:eastAsia="Times New Roman" w:cs="Times New Roman"/>
          <w:bCs/>
          <w:lang w:eastAsia="fr-FR"/>
        </w:rPr>
        <w:t xml:space="preserve"> € par m3</w:t>
      </w:r>
    </w:p>
    <w:p w:rsidR="00A726FA" w:rsidRPr="00D75F65" w:rsidRDefault="00A726FA" w:rsidP="00DD3D41">
      <w:pPr>
        <w:widowControl w:val="0"/>
        <w:autoSpaceDE w:val="0"/>
        <w:autoSpaceDN w:val="0"/>
        <w:adjustRightInd w:val="0"/>
        <w:spacing w:after="0" w:line="240" w:lineRule="auto"/>
        <w:ind w:left="2832"/>
        <w:rPr>
          <w:rFonts w:eastAsia="Times New Roman" w:cs="Times New Roman"/>
          <w:b/>
          <w:u w:val="single"/>
          <w:lang w:eastAsia="fr-FR"/>
        </w:rPr>
      </w:pPr>
      <w:r w:rsidRPr="00D75F65">
        <w:rPr>
          <w:rFonts w:eastAsia="Times New Roman" w:cs="Times New Roman"/>
          <w:b/>
          <w:u w:val="single"/>
          <w:lang w:eastAsia="fr-FR"/>
        </w:rPr>
        <w:t>- location compteur : 30 €</w:t>
      </w:r>
    </w:p>
    <w:p w:rsidR="00A726FA" w:rsidRPr="00D75F65" w:rsidRDefault="00A726FA" w:rsidP="00DD3D41">
      <w:pPr>
        <w:widowControl w:val="0"/>
        <w:autoSpaceDE w:val="0"/>
        <w:autoSpaceDN w:val="0"/>
        <w:adjustRightInd w:val="0"/>
        <w:spacing w:after="0" w:line="240" w:lineRule="auto"/>
        <w:ind w:left="2832"/>
        <w:rPr>
          <w:rFonts w:eastAsia="Times New Roman" w:cs="Times New Roman"/>
          <w:bCs/>
          <w:lang w:eastAsia="fr-FR"/>
        </w:rPr>
      </w:pPr>
      <w:r w:rsidRPr="00D75F65">
        <w:rPr>
          <w:rFonts w:eastAsia="Times New Roman" w:cs="Times New Roman"/>
          <w:bCs/>
          <w:lang w:eastAsia="fr-FR"/>
        </w:rPr>
        <w:t>- remplacement compteur en cas de négligence du consommateur : 60 €</w:t>
      </w:r>
    </w:p>
    <w:p w:rsidR="00A726FA" w:rsidRPr="00D75F65" w:rsidRDefault="00A726FA" w:rsidP="00DD3D41">
      <w:pPr>
        <w:widowControl w:val="0"/>
        <w:autoSpaceDE w:val="0"/>
        <w:autoSpaceDN w:val="0"/>
        <w:adjustRightInd w:val="0"/>
        <w:spacing w:after="0" w:line="240" w:lineRule="auto"/>
        <w:ind w:left="2832"/>
        <w:rPr>
          <w:rFonts w:eastAsia="Times New Roman" w:cs="Times New Roman"/>
          <w:bCs/>
          <w:lang w:eastAsia="fr-FR"/>
        </w:rPr>
      </w:pPr>
      <w:r w:rsidRPr="00D75F65">
        <w:rPr>
          <w:rFonts w:eastAsia="Times New Roman" w:cs="Times New Roman"/>
          <w:bCs/>
          <w:lang w:eastAsia="fr-FR"/>
        </w:rPr>
        <w:t>Tous ces tarifs seront assujettis à la T.V.A. au taux en vigueur.</w:t>
      </w:r>
    </w:p>
    <w:p w:rsidR="00A726FA" w:rsidRPr="00D75F65" w:rsidRDefault="00A726FA" w:rsidP="00DD3D41">
      <w:pPr>
        <w:ind w:left="708" w:firstLine="708"/>
        <w:rPr>
          <w:b/>
          <w:bCs/>
          <w:u w:val="single"/>
        </w:rPr>
      </w:pPr>
      <w:r w:rsidRPr="00D75F65">
        <w:rPr>
          <w:b/>
          <w:bCs/>
          <w:u w:val="single"/>
        </w:rPr>
        <w:t>CIMETIERE :</w:t>
      </w:r>
    </w:p>
    <w:p w:rsidR="00A726FA" w:rsidRPr="00D75F65" w:rsidRDefault="00A726FA" w:rsidP="00DD3D41">
      <w:pPr>
        <w:pStyle w:val="Normal0"/>
        <w:ind w:left="2124"/>
        <w:rPr>
          <w:rFonts w:asciiTheme="minorHAnsi" w:hAnsiTheme="minorHAnsi"/>
          <w:sz w:val="22"/>
          <w:szCs w:val="22"/>
        </w:rPr>
      </w:pPr>
      <w:r w:rsidRPr="00D75F65">
        <w:rPr>
          <w:rFonts w:asciiTheme="minorHAnsi" w:hAnsiTheme="minorHAnsi"/>
        </w:rPr>
        <w:tab/>
      </w:r>
      <w:r w:rsidRPr="00D75F65">
        <w:rPr>
          <w:rFonts w:asciiTheme="minorHAnsi" w:hAnsiTheme="minorHAnsi"/>
          <w:sz w:val="22"/>
          <w:szCs w:val="22"/>
        </w:rPr>
        <w:t>-concession 15 ans</w:t>
      </w:r>
      <w:r w:rsidRPr="00D75F65">
        <w:rPr>
          <w:rFonts w:asciiTheme="minorHAnsi" w:hAnsiTheme="minorHAnsi"/>
          <w:sz w:val="22"/>
          <w:szCs w:val="22"/>
        </w:rPr>
        <w:tab/>
      </w:r>
      <w:r w:rsidRPr="00D75F65">
        <w:rPr>
          <w:rFonts w:asciiTheme="minorHAnsi" w:hAnsiTheme="minorHAnsi"/>
          <w:sz w:val="22"/>
          <w:szCs w:val="22"/>
        </w:rPr>
        <w:tab/>
        <w:t>75€</w:t>
      </w:r>
    </w:p>
    <w:p w:rsidR="00A726FA" w:rsidRPr="00D75F65" w:rsidRDefault="00A726FA" w:rsidP="00DD3D41">
      <w:pPr>
        <w:pStyle w:val="Normal0"/>
        <w:ind w:left="2124"/>
        <w:rPr>
          <w:rFonts w:asciiTheme="minorHAnsi" w:hAnsiTheme="minorHAnsi"/>
          <w:sz w:val="22"/>
          <w:szCs w:val="22"/>
        </w:rPr>
      </w:pPr>
      <w:r w:rsidRPr="00D75F65">
        <w:rPr>
          <w:rFonts w:asciiTheme="minorHAnsi" w:hAnsiTheme="minorHAnsi"/>
          <w:sz w:val="22"/>
          <w:szCs w:val="22"/>
        </w:rPr>
        <w:tab/>
        <w:t>-concession 30 ans</w:t>
      </w:r>
      <w:r w:rsidRPr="00D75F65">
        <w:rPr>
          <w:rFonts w:asciiTheme="minorHAnsi" w:hAnsiTheme="minorHAnsi"/>
          <w:sz w:val="22"/>
          <w:szCs w:val="22"/>
        </w:rPr>
        <w:tab/>
      </w:r>
      <w:r w:rsidRPr="00D75F65">
        <w:rPr>
          <w:rFonts w:asciiTheme="minorHAnsi" w:hAnsiTheme="minorHAnsi"/>
          <w:sz w:val="22"/>
          <w:szCs w:val="22"/>
        </w:rPr>
        <w:tab/>
        <w:t>125€</w:t>
      </w:r>
    </w:p>
    <w:p w:rsidR="00A726FA" w:rsidRPr="00D75F65" w:rsidRDefault="00A726FA" w:rsidP="00DD3D41">
      <w:pPr>
        <w:pStyle w:val="Normal0"/>
        <w:ind w:left="2124"/>
        <w:rPr>
          <w:rFonts w:asciiTheme="minorHAnsi" w:hAnsiTheme="minorHAnsi"/>
          <w:sz w:val="22"/>
          <w:szCs w:val="22"/>
        </w:rPr>
      </w:pPr>
      <w:r w:rsidRPr="00D75F65">
        <w:rPr>
          <w:rFonts w:asciiTheme="minorHAnsi" w:hAnsiTheme="minorHAnsi"/>
          <w:sz w:val="22"/>
          <w:szCs w:val="22"/>
        </w:rPr>
        <w:tab/>
        <w:t>-concession 50 ans</w:t>
      </w:r>
      <w:r w:rsidRPr="00D75F65">
        <w:rPr>
          <w:rFonts w:asciiTheme="minorHAnsi" w:hAnsiTheme="minorHAnsi"/>
          <w:sz w:val="22"/>
          <w:szCs w:val="22"/>
        </w:rPr>
        <w:tab/>
      </w:r>
      <w:r w:rsidRPr="00D75F65">
        <w:rPr>
          <w:rFonts w:asciiTheme="minorHAnsi" w:hAnsiTheme="minorHAnsi"/>
          <w:sz w:val="22"/>
          <w:szCs w:val="22"/>
        </w:rPr>
        <w:tab/>
        <w:t>185€</w:t>
      </w:r>
    </w:p>
    <w:p w:rsidR="00A726FA" w:rsidRDefault="00A726FA" w:rsidP="00DD3D41">
      <w:pPr>
        <w:tabs>
          <w:tab w:val="left" w:pos="1770"/>
        </w:tabs>
        <w:ind w:left="708"/>
      </w:pPr>
    </w:p>
    <w:p w:rsidR="00A726FA" w:rsidRPr="00D75F65" w:rsidRDefault="00A726FA" w:rsidP="00DD3D41">
      <w:pPr>
        <w:tabs>
          <w:tab w:val="left" w:pos="1770"/>
        </w:tabs>
        <w:ind w:left="708"/>
        <w:rPr>
          <w:b/>
          <w:bCs/>
          <w:u w:val="single"/>
        </w:rPr>
      </w:pPr>
      <w:r w:rsidRPr="00D75F65">
        <w:t xml:space="preserve">              </w:t>
      </w:r>
      <w:r w:rsidRPr="00D75F65">
        <w:rPr>
          <w:b/>
          <w:bCs/>
          <w:u w:val="single"/>
        </w:rPr>
        <w:t xml:space="preserve">COLUMBARIUM : </w:t>
      </w:r>
      <w:r w:rsidRPr="00D75F65">
        <w:rPr>
          <w:b/>
          <w:bCs/>
        </w:rPr>
        <w:t>1 case pour 2/3 urnes</w:t>
      </w:r>
    </w:p>
    <w:p w:rsidR="00A726FA" w:rsidRDefault="00A726FA" w:rsidP="00DD3D41">
      <w:pPr>
        <w:tabs>
          <w:tab w:val="left" w:pos="1770"/>
        </w:tabs>
        <w:spacing w:after="0"/>
        <w:ind w:left="708"/>
      </w:pPr>
      <w:r w:rsidRPr="00D75F65">
        <w:tab/>
      </w:r>
      <w:r w:rsidRPr="00D75F65">
        <w:tab/>
        <w:t xml:space="preserve">-15 </w:t>
      </w:r>
      <w:proofErr w:type="gramStart"/>
      <w:r w:rsidRPr="00D75F65">
        <w:t>ans  :</w:t>
      </w:r>
      <w:proofErr w:type="gramEnd"/>
      <w:r>
        <w:t xml:space="preserve"> 700€</w:t>
      </w:r>
    </w:p>
    <w:p w:rsidR="00A726FA" w:rsidRDefault="00A726FA" w:rsidP="00DD3D41">
      <w:pPr>
        <w:tabs>
          <w:tab w:val="left" w:pos="1770"/>
        </w:tabs>
        <w:spacing w:after="0"/>
        <w:ind w:left="708"/>
      </w:pPr>
      <w:r>
        <w:tab/>
      </w:r>
      <w:r>
        <w:tab/>
        <w:t>-30 ans : 1000€</w:t>
      </w:r>
    </w:p>
    <w:p w:rsidR="00A726FA" w:rsidRDefault="00A726FA" w:rsidP="00DD3D41">
      <w:pPr>
        <w:tabs>
          <w:tab w:val="left" w:pos="1770"/>
        </w:tabs>
        <w:ind w:left="708"/>
      </w:pPr>
      <w:r>
        <w:t xml:space="preserve">               </w:t>
      </w:r>
    </w:p>
    <w:p w:rsidR="00A726FA" w:rsidRDefault="00A726FA" w:rsidP="00DD3D41">
      <w:pPr>
        <w:tabs>
          <w:tab w:val="left" w:pos="1770"/>
        </w:tabs>
        <w:ind w:left="708"/>
      </w:pPr>
      <w:r>
        <w:t xml:space="preserve">              </w:t>
      </w:r>
      <w:r w:rsidRPr="00D75F65">
        <w:rPr>
          <w:b/>
          <w:bCs/>
          <w:u w:val="single"/>
        </w:rPr>
        <w:t>JARDIN DU SOUVENIR</w:t>
      </w:r>
      <w:r>
        <w:t> : dépôt des cendres dans le puit au pied de la stèle : 70€</w:t>
      </w:r>
    </w:p>
    <w:p w:rsidR="00A726FA" w:rsidRDefault="00A726FA" w:rsidP="00A726FA">
      <w:pPr>
        <w:tabs>
          <w:tab w:val="left" w:pos="1770"/>
        </w:tabs>
      </w:pPr>
    </w:p>
    <w:p w:rsidR="00A726FA" w:rsidRDefault="00A726FA" w:rsidP="00A726FA">
      <w:pPr>
        <w:tabs>
          <w:tab w:val="left" w:pos="1770"/>
        </w:tabs>
        <w:rPr>
          <w:b/>
          <w:bCs/>
          <w:u w:val="single"/>
        </w:rPr>
      </w:pPr>
    </w:p>
    <w:p w:rsidR="00A726FA" w:rsidRDefault="00A726FA" w:rsidP="00A726FA">
      <w:pPr>
        <w:ind w:firstLine="708"/>
      </w:pPr>
      <w:r w:rsidRPr="005072E0">
        <w:rPr>
          <w:b/>
          <w:bCs/>
          <w:u w:val="single"/>
        </w:rPr>
        <w:lastRenderedPageBreak/>
        <w:t>SALLE DES FETES</w:t>
      </w:r>
      <w:r>
        <w:t> :</w:t>
      </w:r>
    </w:p>
    <w:tbl>
      <w:tblPr>
        <w:tblStyle w:val="Grilledutableau"/>
        <w:tblW w:w="0" w:type="auto"/>
        <w:tblLook w:val="04A0" w:firstRow="1" w:lastRow="0" w:firstColumn="1" w:lastColumn="0" w:noHBand="0" w:noVBand="1"/>
      </w:tblPr>
      <w:tblGrid>
        <w:gridCol w:w="3417"/>
        <w:gridCol w:w="3417"/>
        <w:gridCol w:w="3417"/>
      </w:tblGrid>
      <w:tr w:rsidR="00A726FA" w:rsidTr="00CA617B">
        <w:tc>
          <w:tcPr>
            <w:tcW w:w="3417" w:type="dxa"/>
          </w:tcPr>
          <w:p w:rsidR="00A726FA" w:rsidRPr="005072E0" w:rsidRDefault="00A726FA" w:rsidP="00CA617B">
            <w:pPr>
              <w:jc w:val="center"/>
              <w:rPr>
                <w:b/>
                <w:bCs/>
              </w:rPr>
            </w:pPr>
            <w:r w:rsidRPr="005072E0">
              <w:rPr>
                <w:b/>
                <w:bCs/>
              </w:rPr>
              <w:t>TARIFS</w:t>
            </w:r>
          </w:p>
        </w:tc>
        <w:tc>
          <w:tcPr>
            <w:tcW w:w="3417" w:type="dxa"/>
          </w:tcPr>
          <w:p w:rsidR="00A726FA" w:rsidRPr="005072E0" w:rsidRDefault="00A726FA" w:rsidP="00CA617B">
            <w:pPr>
              <w:jc w:val="center"/>
              <w:rPr>
                <w:b/>
                <w:bCs/>
              </w:rPr>
            </w:pPr>
            <w:r w:rsidRPr="005072E0">
              <w:rPr>
                <w:b/>
                <w:bCs/>
              </w:rPr>
              <w:t>Habitants de Serqueux</w:t>
            </w:r>
          </w:p>
        </w:tc>
        <w:tc>
          <w:tcPr>
            <w:tcW w:w="3417" w:type="dxa"/>
          </w:tcPr>
          <w:p w:rsidR="00A726FA" w:rsidRPr="005072E0" w:rsidRDefault="00A726FA" w:rsidP="00CA617B">
            <w:pPr>
              <w:jc w:val="center"/>
              <w:rPr>
                <w:b/>
                <w:bCs/>
              </w:rPr>
            </w:pPr>
            <w:r w:rsidRPr="005072E0">
              <w:rPr>
                <w:b/>
                <w:bCs/>
              </w:rPr>
              <w:t>Extérieurs</w:t>
            </w:r>
          </w:p>
        </w:tc>
      </w:tr>
      <w:tr w:rsidR="00A726FA" w:rsidTr="00CA617B">
        <w:tc>
          <w:tcPr>
            <w:tcW w:w="3417" w:type="dxa"/>
          </w:tcPr>
          <w:p w:rsidR="00A726FA" w:rsidRDefault="00A726FA" w:rsidP="00CA617B">
            <w:pPr>
              <w:jc w:val="center"/>
            </w:pPr>
            <w:proofErr w:type="gramStart"/>
            <w:r>
              <w:t>½</w:t>
            </w:r>
            <w:proofErr w:type="gramEnd"/>
            <w:r>
              <w:t xml:space="preserve"> journée</w:t>
            </w:r>
          </w:p>
        </w:tc>
        <w:tc>
          <w:tcPr>
            <w:tcW w:w="3417" w:type="dxa"/>
          </w:tcPr>
          <w:p w:rsidR="00A726FA" w:rsidRDefault="00A726FA" w:rsidP="00CA617B">
            <w:pPr>
              <w:jc w:val="center"/>
            </w:pPr>
            <w:r>
              <w:t>40€</w:t>
            </w:r>
          </w:p>
        </w:tc>
        <w:tc>
          <w:tcPr>
            <w:tcW w:w="3417" w:type="dxa"/>
          </w:tcPr>
          <w:p w:rsidR="00A726FA" w:rsidRDefault="00A726FA" w:rsidP="00CA617B">
            <w:pPr>
              <w:jc w:val="center"/>
            </w:pPr>
            <w:r>
              <w:t>60€</w:t>
            </w:r>
          </w:p>
        </w:tc>
      </w:tr>
      <w:tr w:rsidR="00A726FA" w:rsidTr="00CA617B">
        <w:tc>
          <w:tcPr>
            <w:tcW w:w="3417" w:type="dxa"/>
          </w:tcPr>
          <w:p w:rsidR="00A726FA" w:rsidRDefault="00A726FA" w:rsidP="00CA617B">
            <w:pPr>
              <w:jc w:val="center"/>
            </w:pPr>
            <w:proofErr w:type="gramStart"/>
            <w:r>
              <w:t>journée</w:t>
            </w:r>
            <w:proofErr w:type="gramEnd"/>
          </w:p>
        </w:tc>
        <w:tc>
          <w:tcPr>
            <w:tcW w:w="3417" w:type="dxa"/>
          </w:tcPr>
          <w:p w:rsidR="00A726FA" w:rsidRDefault="00A726FA" w:rsidP="00CA617B">
            <w:pPr>
              <w:jc w:val="center"/>
            </w:pPr>
            <w:r>
              <w:t>80€</w:t>
            </w:r>
          </w:p>
        </w:tc>
        <w:tc>
          <w:tcPr>
            <w:tcW w:w="3417" w:type="dxa"/>
          </w:tcPr>
          <w:p w:rsidR="00A726FA" w:rsidRDefault="00A726FA" w:rsidP="00CA617B">
            <w:pPr>
              <w:jc w:val="center"/>
            </w:pPr>
            <w:r>
              <w:t>100€</w:t>
            </w:r>
          </w:p>
        </w:tc>
      </w:tr>
      <w:tr w:rsidR="00A726FA" w:rsidTr="00CA617B">
        <w:tc>
          <w:tcPr>
            <w:tcW w:w="3417" w:type="dxa"/>
          </w:tcPr>
          <w:p w:rsidR="00A726FA" w:rsidRDefault="00A726FA" w:rsidP="00CA617B">
            <w:pPr>
              <w:jc w:val="center"/>
            </w:pPr>
            <w:proofErr w:type="gramStart"/>
            <w:r>
              <w:t>weekend</w:t>
            </w:r>
            <w:proofErr w:type="gramEnd"/>
          </w:p>
        </w:tc>
        <w:tc>
          <w:tcPr>
            <w:tcW w:w="3417" w:type="dxa"/>
          </w:tcPr>
          <w:p w:rsidR="00A726FA" w:rsidRDefault="00A726FA" w:rsidP="00CA617B">
            <w:pPr>
              <w:jc w:val="center"/>
            </w:pPr>
            <w:r>
              <w:t>150€</w:t>
            </w:r>
          </w:p>
        </w:tc>
        <w:tc>
          <w:tcPr>
            <w:tcW w:w="3417" w:type="dxa"/>
          </w:tcPr>
          <w:p w:rsidR="00A726FA" w:rsidRDefault="00A726FA" w:rsidP="00CA617B">
            <w:pPr>
              <w:jc w:val="center"/>
            </w:pPr>
            <w:r>
              <w:t>200€</w:t>
            </w:r>
          </w:p>
        </w:tc>
      </w:tr>
    </w:tbl>
    <w:p w:rsidR="00E57F24" w:rsidRPr="00A726FA" w:rsidRDefault="00E57F24" w:rsidP="000D4526">
      <w:pPr>
        <w:pStyle w:val="Paragraphedeliste"/>
        <w:tabs>
          <w:tab w:val="left" w:pos="53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ind w:left="1500"/>
        <w:jc w:val="both"/>
        <w:rPr>
          <w:rFonts w:ascii="Times New Roman" w:hAnsi="Times New Roman" w:cs="Times New Roman"/>
          <w:color w:val="000000"/>
        </w:rPr>
      </w:pPr>
    </w:p>
    <w:p w:rsidR="00DF0C97" w:rsidRDefault="00C30ACC" w:rsidP="00DF0C97">
      <w:pPr>
        <w:pStyle w:val="Paragraphedeliste"/>
        <w:tabs>
          <w:tab w:val="left" w:pos="53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ind w:left="825"/>
        <w:jc w:val="both"/>
        <w:rPr>
          <w:rFonts w:ascii="Times New Roman" w:hAnsi="Times New Roman" w:cs="Times New Roman"/>
          <w:color w:val="000000"/>
        </w:rPr>
      </w:pPr>
      <w:r w:rsidRPr="00A726FA">
        <w:rPr>
          <w:rFonts w:ascii="Times New Roman" w:hAnsi="Times New Roman" w:cs="Times New Roman"/>
          <w:color w:val="000000"/>
        </w:rPr>
        <w:t xml:space="preserve"> </w:t>
      </w:r>
      <w:r w:rsidR="00A726FA" w:rsidRPr="00A726FA">
        <w:rPr>
          <w:rFonts w:ascii="Times New Roman" w:hAnsi="Times New Roman" w:cs="Times New Roman"/>
          <w:color w:val="000000"/>
        </w:rPr>
        <w:t>Caution de 350€ à la signature du contrat</w:t>
      </w:r>
      <w:r w:rsidR="00A726FA">
        <w:rPr>
          <w:rFonts w:ascii="Times New Roman" w:hAnsi="Times New Roman" w:cs="Times New Roman"/>
          <w:color w:val="000000"/>
        </w:rPr>
        <w:t>.</w:t>
      </w:r>
    </w:p>
    <w:p w:rsidR="00A726FA" w:rsidRDefault="00A726FA" w:rsidP="00DF0C97">
      <w:pPr>
        <w:pStyle w:val="Paragraphedeliste"/>
        <w:tabs>
          <w:tab w:val="left" w:pos="53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ind w:left="825"/>
        <w:jc w:val="both"/>
        <w:rPr>
          <w:rFonts w:ascii="Times New Roman" w:hAnsi="Times New Roman" w:cs="Times New Roman"/>
          <w:color w:val="000000"/>
        </w:rPr>
      </w:pPr>
    </w:p>
    <w:p w:rsidR="00A726FA" w:rsidRPr="00DD3D41" w:rsidRDefault="00A726FA" w:rsidP="00A726FA">
      <w:pPr>
        <w:pStyle w:val="Paragraphedeliste"/>
        <w:numPr>
          <w:ilvl w:val="0"/>
          <w:numId w:val="11"/>
        </w:numPr>
        <w:tabs>
          <w:tab w:val="left" w:pos="53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b/>
          <w:bCs/>
          <w:color w:val="000000"/>
          <w:sz w:val="28"/>
          <w:szCs w:val="28"/>
          <w:u w:val="single"/>
        </w:rPr>
      </w:pPr>
      <w:r w:rsidRPr="00DD3D41">
        <w:rPr>
          <w:rFonts w:ascii="Times New Roman" w:hAnsi="Times New Roman" w:cs="Times New Roman"/>
          <w:b/>
          <w:bCs/>
          <w:color w:val="000000"/>
          <w:sz w:val="28"/>
          <w:szCs w:val="28"/>
          <w:u w:val="single"/>
        </w:rPr>
        <w:t>Maison forestière (rue du Four) :</w:t>
      </w:r>
    </w:p>
    <w:p w:rsidR="00A726FA" w:rsidRPr="00DD3D41" w:rsidRDefault="00A726FA" w:rsidP="00DD3D41">
      <w:pPr>
        <w:tabs>
          <w:tab w:val="left" w:pos="53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ind w:left="1140"/>
        <w:jc w:val="both"/>
        <w:rPr>
          <w:rFonts w:ascii="Cambria" w:hAnsi="Cambria" w:cs="Times New Roman"/>
          <w:color w:val="000000"/>
        </w:rPr>
      </w:pPr>
      <w:r w:rsidRPr="00DD3D41">
        <w:rPr>
          <w:rFonts w:ascii="Cambria" w:hAnsi="Cambria" w:cs="Times New Roman"/>
          <w:color w:val="000000"/>
        </w:rPr>
        <w:t>Le Maire fait part au conseil municipal du compte rendu de la commission des bâtiments</w:t>
      </w:r>
      <w:r w:rsidR="009410B1" w:rsidRPr="00DD3D41">
        <w:rPr>
          <w:rFonts w:ascii="Cambria" w:hAnsi="Cambria" w:cs="Times New Roman"/>
          <w:color w:val="000000"/>
        </w:rPr>
        <w:t xml:space="preserve"> et voirie réuni le 23 novembre dernier.</w:t>
      </w:r>
    </w:p>
    <w:p w:rsidR="00DD3D41" w:rsidRPr="00DD3D41" w:rsidRDefault="009410B1" w:rsidP="00DD3D41">
      <w:pPr>
        <w:tabs>
          <w:tab w:val="left" w:pos="53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ind w:left="1140"/>
        <w:jc w:val="both"/>
        <w:rPr>
          <w:rFonts w:ascii="Cambria" w:hAnsi="Cambria" w:cs="Times New Roman"/>
          <w:color w:val="000000"/>
        </w:rPr>
      </w:pPr>
      <w:r w:rsidRPr="00DD3D41">
        <w:rPr>
          <w:rFonts w:ascii="Cambria" w:hAnsi="Cambria" w:cs="Times New Roman"/>
          <w:color w:val="000000"/>
        </w:rPr>
        <w:t xml:space="preserve">La maison forestière n’est plus louée depuis le mois </w:t>
      </w:r>
      <w:r w:rsidR="005156B3" w:rsidRPr="00DD3D41">
        <w:rPr>
          <w:rFonts w:ascii="Cambria" w:hAnsi="Cambria" w:cs="Times New Roman"/>
          <w:color w:val="000000"/>
        </w:rPr>
        <w:t>d’avril.</w:t>
      </w:r>
      <w:r w:rsidRPr="00DD3D41">
        <w:rPr>
          <w:rFonts w:ascii="Cambria" w:hAnsi="Cambria" w:cs="Times New Roman"/>
          <w:color w:val="000000"/>
        </w:rPr>
        <w:t xml:space="preserve"> Elle doit être réhabilitée et remise aux normes électriques et énergétiques. Des devis ont été établis pour une première estimation globale qui s’élève à 57250€ (électricité, isolation, dalle, carrelage</w:t>
      </w:r>
      <w:r w:rsidR="005156B3" w:rsidRPr="00DD3D41">
        <w:rPr>
          <w:rFonts w:ascii="Cambria" w:hAnsi="Cambria" w:cs="Times New Roman"/>
          <w:color w:val="000000"/>
        </w:rPr>
        <w:t>).</w:t>
      </w:r>
      <w:r w:rsidRPr="00DD3D41">
        <w:rPr>
          <w:rFonts w:ascii="Cambria" w:hAnsi="Cambria" w:cs="Times New Roman"/>
          <w:color w:val="000000"/>
        </w:rPr>
        <w:t xml:space="preserve"> Les portes et fenêtres ont été remplacées et déduction faite des subventions le coût restant à la charge de la commune est de 8752€ soit un total de 66008</w:t>
      </w:r>
      <w:r w:rsidR="005156B3" w:rsidRPr="00DD3D41">
        <w:rPr>
          <w:rFonts w:ascii="Cambria" w:hAnsi="Cambria" w:cs="Times New Roman"/>
          <w:color w:val="000000"/>
        </w:rPr>
        <w:t>€.</w:t>
      </w:r>
    </w:p>
    <w:p w:rsidR="009410B1" w:rsidRPr="00DD3D41" w:rsidRDefault="009410B1" w:rsidP="00DD3D41">
      <w:pPr>
        <w:tabs>
          <w:tab w:val="left" w:pos="53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ind w:left="1140"/>
        <w:jc w:val="both"/>
        <w:rPr>
          <w:rFonts w:ascii="Cambria" w:hAnsi="Cambria" w:cs="Times New Roman"/>
          <w:color w:val="000000"/>
        </w:rPr>
      </w:pPr>
      <w:r w:rsidRPr="00DD3D41">
        <w:rPr>
          <w:rFonts w:ascii="Cambria" w:hAnsi="Cambria" w:cs="Times New Roman"/>
          <w:color w:val="000000"/>
        </w:rPr>
        <w:t>A cela, il faut rajouter les peintures, l’aménagement de la cuisine, le changement de la porte de garage, l’aménagement de la terrasse et du jardin.</w:t>
      </w:r>
    </w:p>
    <w:p w:rsidR="009410B1" w:rsidRPr="00DD3D41" w:rsidRDefault="00DD3D41" w:rsidP="00DD3D41">
      <w:pPr>
        <w:tabs>
          <w:tab w:val="left" w:pos="53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ind w:left="1140"/>
        <w:jc w:val="both"/>
        <w:rPr>
          <w:rFonts w:ascii="Cambria" w:hAnsi="Cambria" w:cs="Times New Roman"/>
          <w:color w:val="000000"/>
        </w:rPr>
      </w:pPr>
      <w:r w:rsidRPr="00DD3D41">
        <w:rPr>
          <w:rFonts w:ascii="Cambria" w:hAnsi="Cambria" w:cs="Times New Roman"/>
          <w:color w:val="000000"/>
        </w:rPr>
        <w:t>D’une superficie de</w:t>
      </w:r>
      <w:r w:rsidR="009410B1" w:rsidRPr="00DD3D41">
        <w:rPr>
          <w:rFonts w:ascii="Cambria" w:hAnsi="Cambria" w:cs="Times New Roman"/>
          <w:color w:val="000000"/>
        </w:rPr>
        <w:t xml:space="preserve"> 206M2 habitable, </w:t>
      </w:r>
      <w:r w:rsidRPr="00DD3D41">
        <w:rPr>
          <w:rFonts w:ascii="Cambria" w:hAnsi="Cambria" w:cs="Times New Roman"/>
          <w:color w:val="000000"/>
        </w:rPr>
        <w:t xml:space="preserve">cette maison </w:t>
      </w:r>
      <w:r w:rsidR="009410B1" w:rsidRPr="00DD3D41">
        <w:rPr>
          <w:rFonts w:ascii="Cambria" w:hAnsi="Cambria" w:cs="Times New Roman"/>
          <w:color w:val="000000"/>
        </w:rPr>
        <w:t>demande un très gros investissement et dans le futur d’autres travaux devront intervenir (remplacement chaudière, réfection du toit).</w:t>
      </w:r>
    </w:p>
    <w:p w:rsidR="009410B1" w:rsidRPr="00DD3D41" w:rsidRDefault="009410B1" w:rsidP="00DD3D41">
      <w:pPr>
        <w:tabs>
          <w:tab w:val="left" w:pos="53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ind w:left="1140"/>
        <w:jc w:val="both"/>
        <w:rPr>
          <w:rFonts w:ascii="Cambria" w:hAnsi="Cambria" w:cs="Times New Roman"/>
          <w:color w:val="000000"/>
        </w:rPr>
      </w:pPr>
      <w:r w:rsidRPr="00DD3D41">
        <w:rPr>
          <w:rFonts w:ascii="Cambria" w:hAnsi="Cambria" w:cs="Times New Roman"/>
          <w:color w:val="000000"/>
        </w:rPr>
        <w:t xml:space="preserve">C’est pourquoi, après en avoir délibéré et par </w:t>
      </w:r>
      <w:r w:rsidR="00DD3D41" w:rsidRPr="00DD3D41">
        <w:rPr>
          <w:rFonts w:ascii="Cambria" w:hAnsi="Cambria" w:cs="Times New Roman"/>
          <w:color w:val="000000"/>
        </w:rPr>
        <w:t xml:space="preserve">9 voix pour et une voix contre, le conseil décide de la vente de cette maison. Les modalités de vente seront fixées </w:t>
      </w:r>
      <w:r w:rsidR="005156B3">
        <w:rPr>
          <w:rFonts w:ascii="Cambria" w:hAnsi="Cambria" w:cs="Times New Roman"/>
          <w:color w:val="000000"/>
        </w:rPr>
        <w:t>ultérieurement.</w:t>
      </w:r>
    </w:p>
    <w:p w:rsidR="00DD3D41" w:rsidRPr="00A726FA" w:rsidRDefault="00DD3D41" w:rsidP="00DD3D41">
      <w:pPr>
        <w:tabs>
          <w:tab w:val="left" w:pos="53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ind w:left="1140"/>
        <w:jc w:val="both"/>
        <w:rPr>
          <w:rFonts w:ascii="Times New Roman" w:hAnsi="Times New Roman" w:cs="Times New Roman"/>
          <w:color w:val="000000"/>
        </w:rPr>
      </w:pPr>
    </w:p>
    <w:p w:rsidR="00A45A8E" w:rsidRPr="00DD3D41" w:rsidRDefault="00DD3D41" w:rsidP="00DD3D41">
      <w:pPr>
        <w:pStyle w:val="Paragraphedeliste"/>
        <w:numPr>
          <w:ilvl w:val="0"/>
          <w:numId w:val="11"/>
        </w:numPr>
        <w:tabs>
          <w:tab w:val="left" w:pos="53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b/>
          <w:bCs/>
          <w:color w:val="000000"/>
          <w:sz w:val="28"/>
          <w:szCs w:val="28"/>
          <w:u w:val="single"/>
        </w:rPr>
      </w:pPr>
      <w:bookmarkStart w:id="0" w:name="_GoBack"/>
      <w:r w:rsidRPr="00DD3D41">
        <w:rPr>
          <w:rFonts w:ascii="Times New Roman" w:hAnsi="Times New Roman" w:cs="Times New Roman"/>
          <w:b/>
          <w:bCs/>
          <w:color w:val="000000"/>
          <w:sz w:val="28"/>
          <w:szCs w:val="28"/>
          <w:u w:val="single"/>
        </w:rPr>
        <w:t>Réfection des trottoirs :</w:t>
      </w:r>
    </w:p>
    <w:bookmarkEnd w:id="0"/>
    <w:p w:rsidR="00DD3D41" w:rsidRPr="0005025A" w:rsidRDefault="00DD3D41" w:rsidP="0005025A">
      <w:pPr>
        <w:tabs>
          <w:tab w:val="left" w:pos="53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40"/>
        <w:jc w:val="both"/>
        <w:rPr>
          <w:rFonts w:ascii="Cambria" w:hAnsi="Cambria" w:cs="Times New Roman"/>
          <w:color w:val="000000"/>
        </w:rPr>
      </w:pPr>
      <w:r w:rsidRPr="0005025A">
        <w:rPr>
          <w:rFonts w:ascii="Cambria" w:hAnsi="Cambria" w:cs="Times New Roman"/>
          <w:color w:val="000000"/>
        </w:rPr>
        <w:t>Le Maire propose d’établir un plan de réfection des trottoirs étalé sur plusieurs années en débutant par tous</w:t>
      </w:r>
      <w:r w:rsidR="0005025A">
        <w:rPr>
          <w:rFonts w:ascii="Cambria" w:hAnsi="Cambria" w:cs="Times New Roman"/>
          <w:color w:val="000000"/>
        </w:rPr>
        <w:t xml:space="preserve"> </w:t>
      </w:r>
      <w:r w:rsidRPr="0005025A">
        <w:rPr>
          <w:rFonts w:ascii="Cambria" w:hAnsi="Cambria" w:cs="Times New Roman"/>
          <w:color w:val="000000"/>
        </w:rPr>
        <w:t xml:space="preserve">les morceaux de trottoirs moitié enherbés, moitié </w:t>
      </w:r>
      <w:r w:rsidR="005156B3" w:rsidRPr="0005025A">
        <w:rPr>
          <w:rFonts w:ascii="Cambria" w:hAnsi="Cambria" w:cs="Times New Roman"/>
          <w:color w:val="000000"/>
        </w:rPr>
        <w:t>caillouteux.</w:t>
      </w:r>
    </w:p>
    <w:p w:rsidR="00DD3D41" w:rsidRPr="0005025A" w:rsidRDefault="00DD3D41" w:rsidP="0005025A">
      <w:pPr>
        <w:tabs>
          <w:tab w:val="left" w:pos="53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40" w:lineRule="auto"/>
        <w:ind w:left="1140"/>
        <w:jc w:val="both"/>
        <w:rPr>
          <w:rFonts w:ascii="Cambria" w:hAnsi="Cambria" w:cs="Times New Roman"/>
          <w:color w:val="000000"/>
        </w:rPr>
      </w:pPr>
      <w:r w:rsidRPr="0005025A">
        <w:rPr>
          <w:rFonts w:ascii="Cambria" w:hAnsi="Cambria" w:cs="Times New Roman"/>
          <w:color w:val="000000"/>
        </w:rPr>
        <w:t>Des devis ont été établi</w:t>
      </w:r>
      <w:r w:rsidR="0099054F">
        <w:rPr>
          <w:rFonts w:ascii="Cambria" w:hAnsi="Cambria" w:cs="Times New Roman"/>
          <w:color w:val="000000"/>
        </w:rPr>
        <w:t>s</w:t>
      </w:r>
      <w:r w:rsidRPr="0005025A">
        <w:rPr>
          <w:rFonts w:ascii="Cambria" w:hAnsi="Cambria" w:cs="Times New Roman"/>
          <w:color w:val="000000"/>
        </w:rPr>
        <w:t xml:space="preserve"> pour une première tranche de travaux couvrant la rue du Mont, la ruelle Picherotte, la rue de la</w:t>
      </w:r>
      <w:r w:rsidR="0005025A">
        <w:rPr>
          <w:rFonts w:ascii="Cambria" w:hAnsi="Cambria" w:cs="Times New Roman"/>
          <w:color w:val="000000"/>
        </w:rPr>
        <w:t xml:space="preserve"> </w:t>
      </w:r>
      <w:r w:rsidRPr="0005025A">
        <w:rPr>
          <w:rFonts w:ascii="Cambria" w:hAnsi="Cambria" w:cs="Times New Roman"/>
          <w:color w:val="000000"/>
        </w:rPr>
        <w:t>Cour, la rue du Four, la rue Gaudriot, la ruelle Mochat</w:t>
      </w:r>
      <w:r w:rsidR="0005025A" w:rsidRPr="0005025A">
        <w:rPr>
          <w:rFonts w:ascii="Cambria" w:hAnsi="Cambria" w:cs="Times New Roman"/>
          <w:color w:val="000000"/>
        </w:rPr>
        <w:t>, la rue des Grippots, la rue Fourgueneau, le devant de la mairie et une partie du parking, le devant de l’espace Saint Blaise, la petite allée à l’entrée du cimetière. Le montant s’élève à 36127</w:t>
      </w:r>
      <w:r w:rsidR="005156B3" w:rsidRPr="0005025A">
        <w:rPr>
          <w:rFonts w:ascii="Cambria" w:hAnsi="Cambria" w:cs="Times New Roman"/>
          <w:color w:val="000000"/>
        </w:rPr>
        <w:t>€.</w:t>
      </w:r>
    </w:p>
    <w:p w:rsidR="0005025A" w:rsidRPr="0005025A" w:rsidRDefault="0005025A" w:rsidP="0005025A">
      <w:pPr>
        <w:tabs>
          <w:tab w:val="left" w:pos="53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40" w:lineRule="auto"/>
        <w:ind w:left="1140"/>
        <w:jc w:val="both"/>
        <w:rPr>
          <w:rFonts w:ascii="Cambria" w:hAnsi="Cambria" w:cs="Times New Roman"/>
          <w:color w:val="000000"/>
        </w:rPr>
      </w:pPr>
      <w:r w:rsidRPr="0005025A">
        <w:rPr>
          <w:rFonts w:ascii="Cambria" w:hAnsi="Cambria" w:cs="Times New Roman"/>
          <w:color w:val="000000"/>
        </w:rPr>
        <w:t>Après en avoir délibéré, le conseil municipal accepte le montant estimatif et descriptif des travaux et sollicitera diverses subventions.</w:t>
      </w:r>
    </w:p>
    <w:p w:rsidR="0005025A" w:rsidRPr="005156B3" w:rsidRDefault="0005025A" w:rsidP="0005025A">
      <w:pPr>
        <w:pStyle w:val="Paragraphedeliste"/>
        <w:numPr>
          <w:ilvl w:val="0"/>
          <w:numId w:val="11"/>
        </w:numPr>
        <w:tabs>
          <w:tab w:val="left" w:pos="53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b/>
          <w:bCs/>
          <w:color w:val="000000"/>
          <w:sz w:val="28"/>
          <w:szCs w:val="28"/>
          <w:u w:val="single"/>
        </w:rPr>
      </w:pPr>
      <w:r w:rsidRPr="005156B3">
        <w:rPr>
          <w:rFonts w:ascii="Times New Roman" w:hAnsi="Times New Roman" w:cs="Times New Roman"/>
          <w:b/>
          <w:bCs/>
          <w:color w:val="000000"/>
          <w:sz w:val="28"/>
          <w:szCs w:val="28"/>
          <w:u w:val="single"/>
        </w:rPr>
        <w:t>Droit de préemption</w:t>
      </w:r>
      <w:r w:rsidR="005156B3" w:rsidRPr="005156B3">
        <w:rPr>
          <w:rFonts w:ascii="Times New Roman" w:hAnsi="Times New Roman" w:cs="Times New Roman"/>
          <w:b/>
          <w:bCs/>
          <w:color w:val="000000"/>
          <w:sz w:val="28"/>
          <w:szCs w:val="28"/>
          <w:u w:val="single"/>
        </w:rPr>
        <w:t xml:space="preserve"> (parcelle D</w:t>
      </w:r>
      <w:proofErr w:type="gramStart"/>
      <w:r w:rsidR="005156B3" w:rsidRPr="005156B3">
        <w:rPr>
          <w:rFonts w:ascii="Times New Roman" w:hAnsi="Times New Roman" w:cs="Times New Roman"/>
          <w:b/>
          <w:bCs/>
          <w:color w:val="000000"/>
          <w:sz w:val="28"/>
          <w:szCs w:val="28"/>
          <w:u w:val="single"/>
        </w:rPr>
        <w:t>664 )</w:t>
      </w:r>
      <w:proofErr w:type="gramEnd"/>
    </w:p>
    <w:p w:rsidR="005156B3" w:rsidRPr="005156B3" w:rsidRDefault="005156B3" w:rsidP="005156B3">
      <w:pPr>
        <w:tabs>
          <w:tab w:val="left" w:pos="53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ind w:left="1140"/>
        <w:jc w:val="both"/>
        <w:rPr>
          <w:rFonts w:ascii="Cambria" w:hAnsi="Cambria" w:cs="Times New Roman"/>
          <w:color w:val="000000"/>
        </w:rPr>
      </w:pPr>
      <w:r w:rsidRPr="005156B3">
        <w:rPr>
          <w:rFonts w:ascii="Cambria" w:hAnsi="Cambria" w:cs="Times New Roman"/>
          <w:color w:val="000000"/>
        </w:rPr>
        <w:t xml:space="preserve">Maître Thiebaut nous fait savoir que Mme Louise HENRY a l’intention de vendre diverses parcelles dont la parcelle D664 d’une superficie de 5a87ca au lieu-dit « Le Mal au Mont » jouxtant une parcelle de même nature appartenant à la commune </w:t>
      </w:r>
      <w:r>
        <w:rPr>
          <w:rFonts w:ascii="Cambria" w:hAnsi="Cambria" w:cs="Times New Roman"/>
          <w:color w:val="000000"/>
        </w:rPr>
        <w:t>qui</w:t>
      </w:r>
      <w:r w:rsidRPr="005156B3">
        <w:rPr>
          <w:rFonts w:ascii="Cambria" w:hAnsi="Cambria" w:cs="Times New Roman"/>
          <w:color w:val="000000"/>
        </w:rPr>
        <w:t xml:space="preserve"> peut de ce fait exercer son droit de préemption sur ladite parcelle.</w:t>
      </w:r>
    </w:p>
    <w:p w:rsidR="005156B3" w:rsidRDefault="005156B3" w:rsidP="005156B3">
      <w:pPr>
        <w:tabs>
          <w:tab w:val="left" w:pos="53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ind w:left="1140"/>
        <w:jc w:val="both"/>
        <w:rPr>
          <w:rFonts w:ascii="Cambria" w:hAnsi="Cambria" w:cs="Times New Roman"/>
          <w:color w:val="000000"/>
        </w:rPr>
      </w:pPr>
      <w:r w:rsidRPr="005156B3">
        <w:rPr>
          <w:rFonts w:ascii="Cambria" w:hAnsi="Cambria" w:cs="Times New Roman"/>
          <w:color w:val="000000"/>
        </w:rPr>
        <w:t>Après en avoir délibéré et à l’unanimité, le conseil municipal refuse d’exercer son droit de préemption sur la parcelle cadastrée D664.</w:t>
      </w:r>
    </w:p>
    <w:p w:rsidR="00F27F69" w:rsidRPr="00F27F69" w:rsidRDefault="00F27F69" w:rsidP="00F27F69">
      <w:pPr>
        <w:pStyle w:val="Paragraphedeliste"/>
        <w:numPr>
          <w:ilvl w:val="0"/>
          <w:numId w:val="11"/>
        </w:numPr>
        <w:tabs>
          <w:tab w:val="left" w:pos="53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b/>
          <w:bCs/>
          <w:color w:val="000000"/>
          <w:sz w:val="28"/>
          <w:szCs w:val="28"/>
          <w:u w:val="single"/>
        </w:rPr>
      </w:pPr>
      <w:r w:rsidRPr="00F27F69">
        <w:rPr>
          <w:rFonts w:ascii="Times New Roman" w:hAnsi="Times New Roman" w:cs="Times New Roman"/>
          <w:b/>
          <w:bCs/>
          <w:color w:val="000000"/>
          <w:sz w:val="28"/>
          <w:szCs w:val="28"/>
          <w:u w:val="single"/>
        </w:rPr>
        <w:t xml:space="preserve">Convention d’adhésion à la mission du R.G.P.D (Règlement Général sur la Protection des </w:t>
      </w:r>
      <w:proofErr w:type="gramStart"/>
      <w:r w:rsidRPr="00F27F69">
        <w:rPr>
          <w:rFonts w:ascii="Times New Roman" w:hAnsi="Times New Roman" w:cs="Times New Roman"/>
          <w:b/>
          <w:bCs/>
          <w:color w:val="000000"/>
          <w:sz w:val="28"/>
          <w:szCs w:val="28"/>
          <w:u w:val="single"/>
        </w:rPr>
        <w:t>données)déployée</w:t>
      </w:r>
      <w:proofErr w:type="gramEnd"/>
      <w:r w:rsidRPr="00F27F69">
        <w:rPr>
          <w:rFonts w:ascii="Times New Roman" w:hAnsi="Times New Roman" w:cs="Times New Roman"/>
          <w:b/>
          <w:bCs/>
          <w:color w:val="000000"/>
          <w:sz w:val="28"/>
          <w:szCs w:val="28"/>
          <w:u w:val="single"/>
        </w:rPr>
        <w:t xml:space="preserve"> par le centre de gestion de la Haute-Marne</w:t>
      </w:r>
    </w:p>
    <w:p w:rsidR="005156B3" w:rsidRDefault="007E28FE" w:rsidP="005156B3">
      <w:pPr>
        <w:tabs>
          <w:tab w:val="left" w:pos="53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ind w:left="1140"/>
        <w:jc w:val="both"/>
        <w:rPr>
          <w:rFonts w:ascii="Cambria" w:hAnsi="Cambria" w:cs="Times New Roman"/>
          <w:color w:val="000000"/>
        </w:rPr>
      </w:pPr>
      <w:r>
        <w:rPr>
          <w:rFonts w:ascii="Cambria" w:hAnsi="Cambria" w:cs="Times New Roman"/>
          <w:color w:val="000000"/>
        </w:rPr>
        <w:t xml:space="preserve">En vertu des dispositions législatives et réglementaires concernant le RGPD, le CDG 52 propose une mise à disposition de moyens humains et matériels au profit des collectivités en vue de les accompagner dans la mise en conformité avec le RGPD. Droits et obligations sont définis dans la présente convention qui prendra effet au 1/01/2022 pour une durée de 4 </w:t>
      </w:r>
      <w:proofErr w:type="gramStart"/>
      <w:r>
        <w:rPr>
          <w:rFonts w:ascii="Cambria" w:hAnsi="Cambria" w:cs="Times New Roman"/>
          <w:color w:val="000000"/>
        </w:rPr>
        <w:t>années .</w:t>
      </w:r>
      <w:proofErr w:type="gramEnd"/>
    </w:p>
    <w:p w:rsidR="007E28FE" w:rsidRDefault="007E28FE" w:rsidP="005156B3">
      <w:pPr>
        <w:tabs>
          <w:tab w:val="left" w:pos="53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ind w:left="1140"/>
        <w:jc w:val="both"/>
        <w:rPr>
          <w:rFonts w:ascii="Cambria" w:hAnsi="Cambria" w:cs="Times New Roman"/>
          <w:color w:val="000000"/>
        </w:rPr>
      </w:pPr>
      <w:r>
        <w:rPr>
          <w:rFonts w:ascii="Cambria" w:hAnsi="Cambria" w:cs="Times New Roman"/>
          <w:color w:val="000000"/>
        </w:rPr>
        <w:t>Après en avoir délibéré et à l’unanimité, le conseil municipal autorise le maire à signer la convention.</w:t>
      </w:r>
    </w:p>
    <w:p w:rsidR="005156B3" w:rsidRPr="002B667B" w:rsidRDefault="005156B3" w:rsidP="005156B3">
      <w:pPr>
        <w:tabs>
          <w:tab w:val="left" w:pos="53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ind w:left="1140"/>
        <w:jc w:val="both"/>
        <w:rPr>
          <w:rFonts w:ascii="Cambria" w:hAnsi="Cambria" w:cs="Times New Roman"/>
          <w:b/>
          <w:bCs/>
          <w:color w:val="000000"/>
          <w:sz w:val="24"/>
          <w:szCs w:val="24"/>
          <w:u w:val="single"/>
        </w:rPr>
      </w:pPr>
      <w:r w:rsidRPr="002B667B">
        <w:rPr>
          <w:rFonts w:ascii="Cambria" w:hAnsi="Cambria" w:cs="Times New Roman"/>
          <w:b/>
          <w:bCs/>
          <w:color w:val="000000"/>
          <w:sz w:val="24"/>
          <w:szCs w:val="24"/>
          <w:u w:val="single"/>
        </w:rPr>
        <w:lastRenderedPageBreak/>
        <w:t>QUESTIONS DIVERSES :</w:t>
      </w:r>
    </w:p>
    <w:p w:rsidR="007E28FE" w:rsidRDefault="007E28FE" w:rsidP="007E28FE">
      <w:pPr>
        <w:pStyle w:val="Paragraphedeliste"/>
        <w:numPr>
          <w:ilvl w:val="0"/>
          <w:numId w:val="12"/>
        </w:numPr>
        <w:tabs>
          <w:tab w:val="left" w:pos="53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mbria" w:hAnsi="Cambria" w:cs="Times New Roman"/>
          <w:color w:val="000000"/>
        </w:rPr>
      </w:pPr>
      <w:r>
        <w:rPr>
          <w:rFonts w:ascii="Cambria" w:hAnsi="Cambria" w:cs="Times New Roman"/>
          <w:color w:val="000000"/>
        </w:rPr>
        <w:t xml:space="preserve">Le projet de délibération concernant la participation financière à la protection sociale complémentaire </w:t>
      </w:r>
      <w:r w:rsidR="00C73C21">
        <w:rPr>
          <w:rFonts w:ascii="Cambria" w:hAnsi="Cambria" w:cs="Times New Roman"/>
          <w:color w:val="000000"/>
        </w:rPr>
        <w:t>a reçu un avis favorable du comité technique du CDG</w:t>
      </w:r>
      <w:proofErr w:type="gramStart"/>
      <w:r w:rsidR="00C73C21">
        <w:rPr>
          <w:rFonts w:ascii="Cambria" w:hAnsi="Cambria" w:cs="Times New Roman"/>
          <w:color w:val="000000"/>
        </w:rPr>
        <w:t>52 .</w:t>
      </w:r>
      <w:proofErr w:type="gramEnd"/>
      <w:r w:rsidR="00C73C21">
        <w:rPr>
          <w:rFonts w:ascii="Cambria" w:hAnsi="Cambria" w:cs="Times New Roman"/>
          <w:color w:val="000000"/>
        </w:rPr>
        <w:t xml:space="preserve"> Il sera acté et prendra effet au 1/01/2022.</w:t>
      </w:r>
    </w:p>
    <w:p w:rsidR="00C73C21" w:rsidRDefault="00C02AF9" w:rsidP="007E28FE">
      <w:pPr>
        <w:pStyle w:val="Paragraphedeliste"/>
        <w:numPr>
          <w:ilvl w:val="0"/>
          <w:numId w:val="12"/>
        </w:numPr>
        <w:tabs>
          <w:tab w:val="left" w:pos="53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mbria" w:hAnsi="Cambria" w:cs="Times New Roman"/>
          <w:color w:val="000000"/>
        </w:rPr>
      </w:pPr>
      <w:r>
        <w:rPr>
          <w:rFonts w:ascii="Cambria" w:hAnsi="Cambria" w:cs="Times New Roman"/>
          <w:color w:val="000000"/>
        </w:rPr>
        <w:t>Sous réserve des contraintes sanitaires,</w:t>
      </w:r>
      <w:r w:rsidRPr="002B667B">
        <w:rPr>
          <w:rFonts w:ascii="Cambria" w:hAnsi="Cambria" w:cs="Times New Roman"/>
          <w:b/>
          <w:bCs/>
          <w:color w:val="000000"/>
        </w:rPr>
        <w:t xml:space="preserve"> le calendrier des fêtes communales </w:t>
      </w:r>
      <w:r>
        <w:rPr>
          <w:rFonts w:ascii="Cambria" w:hAnsi="Cambria" w:cs="Times New Roman"/>
          <w:color w:val="000000"/>
        </w:rPr>
        <w:t>se présente ainsi :</w:t>
      </w:r>
    </w:p>
    <w:p w:rsidR="00C02AF9" w:rsidRDefault="00C02AF9" w:rsidP="00C02AF9">
      <w:pPr>
        <w:pStyle w:val="Paragraphedeliste"/>
        <w:tabs>
          <w:tab w:val="left" w:pos="53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ind w:left="1500"/>
        <w:jc w:val="both"/>
        <w:rPr>
          <w:rFonts w:ascii="Cambria" w:hAnsi="Cambria" w:cs="Times New Roman"/>
          <w:color w:val="000000"/>
        </w:rPr>
      </w:pPr>
      <w:r>
        <w:rPr>
          <w:rFonts w:ascii="Cambria" w:hAnsi="Cambria" w:cs="Times New Roman"/>
          <w:color w:val="000000"/>
        </w:rPr>
        <w:t>-15 janvier – vœux du Maire</w:t>
      </w:r>
    </w:p>
    <w:p w:rsidR="00C02AF9" w:rsidRDefault="00C02AF9" w:rsidP="00C02AF9">
      <w:pPr>
        <w:pStyle w:val="Paragraphedeliste"/>
        <w:tabs>
          <w:tab w:val="left" w:pos="53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ind w:left="1500"/>
        <w:jc w:val="both"/>
        <w:rPr>
          <w:rFonts w:ascii="Cambria" w:hAnsi="Cambria" w:cs="Times New Roman"/>
          <w:color w:val="000000"/>
        </w:rPr>
      </w:pPr>
      <w:r>
        <w:rPr>
          <w:rFonts w:ascii="Cambria" w:hAnsi="Cambria" w:cs="Times New Roman"/>
          <w:color w:val="000000"/>
        </w:rPr>
        <w:t>-27 mars – repas des ainés</w:t>
      </w:r>
    </w:p>
    <w:p w:rsidR="00C02AF9" w:rsidRDefault="00C02AF9" w:rsidP="00C02AF9">
      <w:pPr>
        <w:pStyle w:val="Paragraphedeliste"/>
        <w:tabs>
          <w:tab w:val="left" w:pos="53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ind w:left="1500"/>
        <w:jc w:val="both"/>
        <w:rPr>
          <w:rFonts w:ascii="Cambria" w:hAnsi="Cambria" w:cs="Times New Roman"/>
          <w:color w:val="000000"/>
        </w:rPr>
      </w:pPr>
      <w:r>
        <w:rPr>
          <w:rFonts w:ascii="Cambria" w:hAnsi="Cambria" w:cs="Times New Roman"/>
          <w:color w:val="000000"/>
        </w:rPr>
        <w:t>-29 mai – fête des mères</w:t>
      </w:r>
    </w:p>
    <w:p w:rsidR="00C02AF9" w:rsidRDefault="00C02AF9" w:rsidP="00C02AF9">
      <w:pPr>
        <w:pStyle w:val="Paragraphedeliste"/>
        <w:tabs>
          <w:tab w:val="left" w:pos="53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ind w:left="1500"/>
        <w:jc w:val="both"/>
        <w:rPr>
          <w:rFonts w:ascii="Cambria" w:hAnsi="Cambria" w:cs="Times New Roman"/>
          <w:color w:val="000000"/>
        </w:rPr>
      </w:pPr>
      <w:r>
        <w:rPr>
          <w:rFonts w:ascii="Cambria" w:hAnsi="Cambria" w:cs="Times New Roman"/>
          <w:color w:val="000000"/>
        </w:rPr>
        <w:t>-13 et 14 juillet – fête nationale</w:t>
      </w:r>
    </w:p>
    <w:p w:rsidR="00C02AF9" w:rsidRDefault="00C02AF9" w:rsidP="00C02AF9">
      <w:pPr>
        <w:pStyle w:val="Paragraphedeliste"/>
        <w:tabs>
          <w:tab w:val="left" w:pos="53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ind w:left="1500"/>
        <w:jc w:val="both"/>
        <w:rPr>
          <w:rFonts w:ascii="Cambria" w:hAnsi="Cambria" w:cs="Times New Roman"/>
          <w:color w:val="000000"/>
        </w:rPr>
      </w:pPr>
      <w:r>
        <w:rPr>
          <w:rFonts w:ascii="Cambria" w:hAnsi="Cambria" w:cs="Times New Roman"/>
          <w:color w:val="000000"/>
        </w:rPr>
        <w:t>-7 août – repas champêtre</w:t>
      </w:r>
    </w:p>
    <w:p w:rsidR="00C02AF9" w:rsidRDefault="00C02AF9" w:rsidP="00C02AF9">
      <w:pPr>
        <w:pStyle w:val="Paragraphedeliste"/>
        <w:tabs>
          <w:tab w:val="left" w:pos="53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ind w:left="1500"/>
        <w:jc w:val="both"/>
        <w:rPr>
          <w:rFonts w:ascii="Cambria" w:hAnsi="Cambria" w:cs="Times New Roman"/>
          <w:color w:val="000000"/>
        </w:rPr>
      </w:pPr>
      <w:r>
        <w:rPr>
          <w:rFonts w:ascii="Cambria" w:hAnsi="Cambria" w:cs="Times New Roman"/>
          <w:color w:val="000000"/>
        </w:rPr>
        <w:t>-4 septembre- fête patronale (sous réserve de forains disponibles)</w:t>
      </w:r>
    </w:p>
    <w:p w:rsidR="00C02AF9" w:rsidRDefault="00C02AF9" w:rsidP="002B667B">
      <w:pPr>
        <w:pStyle w:val="Paragraphedeliste"/>
        <w:tabs>
          <w:tab w:val="left" w:pos="53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ind w:left="1500"/>
        <w:jc w:val="both"/>
        <w:rPr>
          <w:rFonts w:ascii="Cambria" w:hAnsi="Cambria" w:cs="Times New Roman"/>
          <w:color w:val="000000"/>
        </w:rPr>
      </w:pPr>
      <w:r>
        <w:rPr>
          <w:rFonts w:ascii="Cambria" w:hAnsi="Cambria" w:cs="Times New Roman"/>
          <w:color w:val="000000"/>
        </w:rPr>
        <w:t>-2 décembre- Téléthon</w:t>
      </w:r>
    </w:p>
    <w:p w:rsidR="00C02AF9" w:rsidRPr="002B667B" w:rsidRDefault="00C02AF9" w:rsidP="00C02AF9">
      <w:pPr>
        <w:pStyle w:val="Paragraphedeliste"/>
        <w:numPr>
          <w:ilvl w:val="0"/>
          <w:numId w:val="12"/>
        </w:numPr>
        <w:tabs>
          <w:tab w:val="left" w:pos="53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mbria" w:hAnsi="Cambria" w:cs="Times New Roman"/>
          <w:b/>
          <w:bCs/>
          <w:color w:val="000000"/>
        </w:rPr>
      </w:pPr>
      <w:r w:rsidRPr="002B667B">
        <w:rPr>
          <w:rFonts w:ascii="Cambria" w:hAnsi="Cambria" w:cs="Times New Roman"/>
          <w:b/>
          <w:bCs/>
          <w:color w:val="000000"/>
        </w:rPr>
        <w:t>Village fleuri :</w:t>
      </w:r>
    </w:p>
    <w:p w:rsidR="00C02AF9" w:rsidRDefault="00C02AF9" w:rsidP="00C02AF9">
      <w:pPr>
        <w:pStyle w:val="Paragraphedeliste"/>
        <w:tabs>
          <w:tab w:val="left" w:pos="53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ind w:left="1500"/>
        <w:jc w:val="both"/>
        <w:rPr>
          <w:rFonts w:ascii="Cambria" w:hAnsi="Cambria" w:cs="Times New Roman"/>
          <w:color w:val="000000"/>
        </w:rPr>
      </w:pPr>
      <w:r>
        <w:rPr>
          <w:rFonts w:ascii="Cambria" w:hAnsi="Cambria" w:cs="Times New Roman"/>
          <w:color w:val="000000"/>
        </w:rPr>
        <w:t xml:space="preserve">Le Maire a proposé au conseil municipal de s’inscrire à l’opération « villes et villages fleuris » pour </w:t>
      </w:r>
      <w:proofErr w:type="gramStart"/>
      <w:r>
        <w:rPr>
          <w:rFonts w:ascii="Cambria" w:hAnsi="Cambria" w:cs="Times New Roman"/>
          <w:color w:val="000000"/>
        </w:rPr>
        <w:t>2022 .</w:t>
      </w:r>
      <w:proofErr w:type="gramEnd"/>
      <w:r>
        <w:rPr>
          <w:rFonts w:ascii="Cambria" w:hAnsi="Cambria" w:cs="Times New Roman"/>
          <w:color w:val="000000"/>
        </w:rPr>
        <w:t xml:space="preserve"> Cet engagement de la commune est en faveur de l’amélioration du cadre de vie.</w:t>
      </w:r>
      <w:r w:rsidR="002B667B">
        <w:rPr>
          <w:rFonts w:ascii="Cambria" w:hAnsi="Cambria" w:cs="Times New Roman"/>
          <w:color w:val="000000"/>
        </w:rPr>
        <w:t xml:space="preserve"> Proposition acceptée à l’unanimité.</w:t>
      </w:r>
    </w:p>
    <w:p w:rsidR="00C02AF9" w:rsidRDefault="00C02AF9" w:rsidP="00C02AF9">
      <w:pPr>
        <w:pStyle w:val="Paragraphedeliste"/>
        <w:tabs>
          <w:tab w:val="left" w:pos="53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ind w:left="1500"/>
        <w:jc w:val="both"/>
        <w:rPr>
          <w:rFonts w:ascii="Cambria" w:hAnsi="Cambria" w:cs="Times New Roman"/>
          <w:color w:val="000000"/>
        </w:rPr>
      </w:pPr>
    </w:p>
    <w:p w:rsidR="00C02AF9" w:rsidRPr="00C02AF9" w:rsidRDefault="00C02AF9" w:rsidP="00C02AF9">
      <w:pPr>
        <w:pStyle w:val="Paragraphedeliste"/>
        <w:tabs>
          <w:tab w:val="left" w:pos="53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ind w:left="1500"/>
        <w:jc w:val="both"/>
        <w:rPr>
          <w:rFonts w:ascii="Cambria" w:hAnsi="Cambria" w:cs="Times New Roman"/>
          <w:color w:val="000000"/>
        </w:rPr>
      </w:pPr>
    </w:p>
    <w:p w:rsidR="005156B3" w:rsidRPr="005156B3" w:rsidRDefault="005156B3" w:rsidP="005156B3">
      <w:pPr>
        <w:tabs>
          <w:tab w:val="left" w:pos="53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ind w:left="1140"/>
        <w:jc w:val="both"/>
        <w:rPr>
          <w:rFonts w:ascii="Cambria" w:hAnsi="Cambria" w:cs="Times New Roman"/>
          <w:color w:val="000000"/>
        </w:rPr>
      </w:pPr>
    </w:p>
    <w:p w:rsidR="005156B3" w:rsidRDefault="00323FE6" w:rsidP="005156B3">
      <w:pPr>
        <w:tabs>
          <w:tab w:val="left" w:pos="53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ind w:left="1140"/>
        <w:jc w:val="both"/>
        <w:rPr>
          <w:rFonts w:ascii="Times New Roman" w:hAnsi="Times New Roman" w:cs="Times New Roman"/>
          <w:color w:val="000000"/>
        </w:rPr>
      </w:pPr>
      <w:r>
        <w:rPr>
          <w:rFonts w:ascii="Times New Roman" w:hAnsi="Times New Roman" w:cs="Times New Roman"/>
          <w:color w:val="000000"/>
        </w:rPr>
        <w:t>A Serqueux, le 7/12/2021</w:t>
      </w:r>
    </w:p>
    <w:p w:rsidR="00323FE6" w:rsidRDefault="00323FE6" w:rsidP="005156B3">
      <w:pPr>
        <w:tabs>
          <w:tab w:val="left" w:pos="53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ind w:left="1140"/>
        <w:jc w:val="both"/>
        <w:rPr>
          <w:rFonts w:ascii="Times New Roman" w:hAnsi="Times New Roman" w:cs="Times New Roman"/>
          <w:color w:val="000000"/>
        </w:rPr>
      </w:pPr>
      <w:r>
        <w:rPr>
          <w:rFonts w:ascii="Times New Roman" w:hAnsi="Times New Roman" w:cs="Times New Roman"/>
          <w:color w:val="000000"/>
        </w:rPr>
        <w:t>Le Maire,</w:t>
      </w:r>
    </w:p>
    <w:p w:rsidR="00323FE6" w:rsidRPr="005156B3" w:rsidRDefault="00323FE6" w:rsidP="005156B3">
      <w:pPr>
        <w:tabs>
          <w:tab w:val="left" w:pos="53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ind w:left="1140"/>
        <w:jc w:val="both"/>
        <w:rPr>
          <w:rFonts w:ascii="Times New Roman" w:hAnsi="Times New Roman" w:cs="Times New Roman"/>
          <w:color w:val="000000"/>
        </w:rPr>
      </w:pPr>
      <w:r>
        <w:rPr>
          <w:rFonts w:ascii="Times New Roman" w:hAnsi="Times New Roman" w:cs="Times New Roman"/>
          <w:color w:val="000000"/>
        </w:rPr>
        <w:t>CLAUDE Christelle</w:t>
      </w:r>
    </w:p>
    <w:p w:rsidR="00795BF1" w:rsidRDefault="00795BF1" w:rsidP="00DF0C97">
      <w:pPr>
        <w:pStyle w:val="Paragraphedeliste"/>
        <w:tabs>
          <w:tab w:val="left" w:pos="53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ind w:left="825"/>
        <w:jc w:val="both"/>
        <w:rPr>
          <w:rFonts w:ascii="Times New Roman" w:hAnsi="Times New Roman" w:cs="Times New Roman"/>
          <w:color w:val="000000"/>
        </w:rPr>
      </w:pPr>
    </w:p>
    <w:p w:rsidR="00795BF1" w:rsidRDefault="00795BF1" w:rsidP="00DF0C97">
      <w:pPr>
        <w:pStyle w:val="Paragraphedeliste"/>
        <w:tabs>
          <w:tab w:val="left" w:pos="53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ind w:left="825"/>
        <w:jc w:val="both"/>
        <w:rPr>
          <w:rFonts w:ascii="Times New Roman" w:hAnsi="Times New Roman" w:cs="Times New Roman"/>
          <w:color w:val="000000"/>
        </w:rPr>
      </w:pPr>
    </w:p>
    <w:p w:rsidR="00A45A8E" w:rsidRDefault="00A45A8E" w:rsidP="00DF0C97">
      <w:pPr>
        <w:pStyle w:val="Paragraphedeliste"/>
        <w:tabs>
          <w:tab w:val="left" w:pos="53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ind w:left="825"/>
        <w:jc w:val="both"/>
        <w:rPr>
          <w:rFonts w:ascii="Times New Roman" w:hAnsi="Times New Roman" w:cs="Times New Roman"/>
          <w:color w:val="000000"/>
        </w:rPr>
      </w:pPr>
    </w:p>
    <w:p w:rsidR="00560BE5" w:rsidRPr="00560BE5" w:rsidRDefault="00C30ACC" w:rsidP="003E5681">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left="825"/>
        <w:jc w:val="both"/>
        <w:rPr>
          <w:rFonts w:ascii="Times New Roman" w:eastAsiaTheme="minorEastAsia" w:hAnsi="Times New Roman" w:cs="Times New Roman"/>
          <w:lang w:eastAsia="fr-FR"/>
        </w:rPr>
      </w:pPr>
      <w:r>
        <w:rPr>
          <w:rFonts w:ascii="Times New Roman" w:eastAsiaTheme="minorEastAsia" w:hAnsi="Times New Roman" w:cs="Times New Roman"/>
          <w:lang w:eastAsia="fr-FR"/>
        </w:rPr>
        <w:t xml:space="preserve"> </w:t>
      </w:r>
    </w:p>
    <w:p w:rsidR="00560BE5" w:rsidRPr="00955A69" w:rsidRDefault="00560BE5" w:rsidP="00560BE5">
      <w:pPr>
        <w:pStyle w:val="Paragraphedeliste"/>
        <w:tabs>
          <w:tab w:val="left" w:pos="53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ind w:left="825"/>
        <w:jc w:val="both"/>
        <w:rPr>
          <w:rFonts w:ascii="Times New Roman" w:hAnsi="Times New Roman" w:cs="Times New Roman"/>
          <w:color w:val="000000"/>
        </w:rPr>
      </w:pPr>
    </w:p>
    <w:p w:rsidR="00173ABB" w:rsidRDefault="00173ABB" w:rsidP="0068651C">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ind w:left="1140"/>
        <w:rPr>
          <w:rFonts w:ascii="Times New Roman" w:hAnsi="Times New Roman" w:cs="Times New Roman"/>
        </w:rPr>
      </w:pPr>
    </w:p>
    <w:p w:rsidR="009C2173" w:rsidRDefault="009C2173" w:rsidP="009C2173">
      <w:pPr>
        <w:ind w:left="360"/>
      </w:pPr>
    </w:p>
    <w:p w:rsidR="00E93B03" w:rsidRDefault="00CB1DED" w:rsidP="00CB1DED">
      <w:r>
        <w:tab/>
      </w:r>
    </w:p>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CB1DED" w:rsidRDefault="00CB1DED" w:rsidP="00CB1DED">
      <w:r>
        <w:t xml:space="preserve">La séance est levée à </w:t>
      </w:r>
      <w:r w:rsidR="00784CCA">
        <w:t>22h</w:t>
      </w:r>
      <w:r w:rsidR="00E93B03">
        <w:t>50</w:t>
      </w:r>
    </w:p>
    <w:p w:rsidR="00CB1DED" w:rsidRDefault="00CB1DED" w:rsidP="00CB1DED">
      <w:pPr>
        <w:spacing w:after="0"/>
      </w:pPr>
      <w:r>
        <w:tab/>
        <w:t xml:space="preserve">A Serqueux, le </w:t>
      </w:r>
      <w:r w:rsidR="00E93B03">
        <w:t>19/10/2021</w:t>
      </w:r>
    </w:p>
    <w:p w:rsidR="00CB1DED" w:rsidRDefault="00CB1DED" w:rsidP="00CB1DED">
      <w:pPr>
        <w:spacing w:after="0"/>
      </w:pPr>
      <w:r>
        <w:tab/>
        <w:t>Le Maire,</w:t>
      </w:r>
    </w:p>
    <w:p w:rsidR="00CB1DED" w:rsidRDefault="00CB1DED" w:rsidP="00CB1DED">
      <w:pPr>
        <w:spacing w:after="0"/>
      </w:pPr>
      <w:r>
        <w:tab/>
        <w:t>CLAUDE Christelle</w:t>
      </w:r>
    </w:p>
    <w:p w:rsidR="005857FE" w:rsidRDefault="005857FE" w:rsidP="00F25D9A">
      <w:pPr>
        <w:ind w:firstLine="708"/>
      </w:pPr>
    </w:p>
    <w:p w:rsidR="005857FE" w:rsidRDefault="005857FE" w:rsidP="00F25D9A">
      <w:pPr>
        <w:ind w:firstLine="708"/>
      </w:pPr>
    </w:p>
    <w:p w:rsidR="005857FE" w:rsidRDefault="005857FE" w:rsidP="00F25D9A">
      <w:pPr>
        <w:ind w:firstLine="708"/>
      </w:pPr>
    </w:p>
    <w:p w:rsidR="005857FE" w:rsidRPr="00D169B6" w:rsidRDefault="005857FE" w:rsidP="00F25D9A">
      <w:pPr>
        <w:ind w:firstLine="708"/>
      </w:pPr>
    </w:p>
    <w:sectPr w:rsidR="005857FE" w:rsidRPr="00D169B6" w:rsidSect="00795BF1">
      <w:pgSz w:w="11906" w:h="16838"/>
      <w:pgMar w:top="284" w:right="680" w:bottom="45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ind w:left="720" w:hanging="360"/>
      </w:pPr>
      <w:rPr>
        <w:rFonts w:ascii="Symbol" w:hAnsi="Symbol" w:cs="Symbol" w:hint="default"/>
        <w:b w:val="0"/>
        <w:bCs w:val="0"/>
        <w:i w:val="0"/>
        <w:iCs w:val="0"/>
        <w:strike w:val="0"/>
        <w:color w:val="auto"/>
        <w:sz w:val="24"/>
        <w:szCs w:val="24"/>
        <w:u w:val="none"/>
      </w:rPr>
    </w:lvl>
    <w:lvl w:ilvl="1">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 w:ilvl="2">
      <w:start w:val="1"/>
      <w:numFmt w:val="bullet"/>
      <w:lvlText w:val=""/>
      <w:lvlJc w:val="left"/>
      <w:pPr>
        <w:ind w:left="1440" w:hanging="360"/>
      </w:pPr>
      <w:rPr>
        <w:rFonts w:ascii="Symbol" w:hAnsi="Symbol" w:cs="Symbol" w:hint="default"/>
        <w:b w:val="0"/>
        <w:bCs w:val="0"/>
        <w:i w:val="0"/>
        <w:iCs w:val="0"/>
        <w:strike w:val="0"/>
        <w:color w:val="auto"/>
        <w:sz w:val="24"/>
        <w:szCs w:val="24"/>
        <w:u w:val="none"/>
      </w:rPr>
    </w:lvl>
    <w:lvl w:ilvl="3">
      <w:start w:val="1"/>
      <w:numFmt w:val="bullet"/>
      <w:lvlText w:val=""/>
      <w:lvlJc w:val="left"/>
      <w:pPr>
        <w:ind w:left="1800" w:hanging="360"/>
      </w:pPr>
      <w:rPr>
        <w:rFonts w:ascii="Symbol" w:hAnsi="Symbol" w:cs="Symbol" w:hint="default"/>
        <w:b w:val="0"/>
        <w:bCs w:val="0"/>
        <w:i w:val="0"/>
        <w:iCs w:val="0"/>
        <w:strike w:val="0"/>
        <w:color w:val="auto"/>
        <w:sz w:val="24"/>
        <w:szCs w:val="24"/>
        <w:u w:val="none"/>
      </w:rPr>
    </w:lvl>
    <w:lvl w:ilvl="4">
      <w:start w:val="1"/>
      <w:numFmt w:val="bullet"/>
      <w:lvlText w:val=""/>
      <w:lvlJc w:val="left"/>
      <w:pPr>
        <w:ind w:left="2160" w:hanging="360"/>
      </w:pPr>
      <w:rPr>
        <w:rFonts w:ascii="Symbol" w:hAnsi="Symbol" w:cs="Symbol" w:hint="default"/>
        <w:b w:val="0"/>
        <w:bCs w:val="0"/>
        <w:i w:val="0"/>
        <w:iCs w:val="0"/>
        <w:strike w:val="0"/>
        <w:color w:val="auto"/>
        <w:sz w:val="24"/>
        <w:szCs w:val="24"/>
        <w:u w:val="none"/>
      </w:rPr>
    </w:lvl>
    <w:lvl w:ilvl="5">
      <w:start w:val="1"/>
      <w:numFmt w:val="bullet"/>
      <w:lvlText w:val=""/>
      <w:lvlJc w:val="left"/>
      <w:pPr>
        <w:ind w:left="2520" w:hanging="360"/>
      </w:pPr>
      <w:rPr>
        <w:rFonts w:ascii="Symbol" w:hAnsi="Symbol" w:cs="Symbol" w:hint="default"/>
        <w:b w:val="0"/>
        <w:bCs w:val="0"/>
        <w:i w:val="0"/>
        <w:iCs w:val="0"/>
        <w:strike w:val="0"/>
        <w:color w:val="auto"/>
        <w:sz w:val="24"/>
        <w:szCs w:val="24"/>
        <w:u w:val="none"/>
      </w:rPr>
    </w:lvl>
    <w:lvl w:ilvl="6">
      <w:start w:val="1"/>
      <w:numFmt w:val="bullet"/>
      <w:lvlText w:val=""/>
      <w:lvlJc w:val="left"/>
      <w:pPr>
        <w:ind w:left="2880" w:hanging="360"/>
      </w:pPr>
      <w:rPr>
        <w:rFonts w:ascii="Symbol" w:hAnsi="Symbol" w:cs="Symbol" w:hint="default"/>
        <w:b w:val="0"/>
        <w:bCs w:val="0"/>
        <w:i w:val="0"/>
        <w:iCs w:val="0"/>
        <w:strike w:val="0"/>
        <w:color w:val="auto"/>
        <w:sz w:val="24"/>
        <w:szCs w:val="24"/>
        <w:u w:val="none"/>
      </w:rPr>
    </w:lvl>
    <w:lvl w:ilvl="7">
      <w:start w:val="1"/>
      <w:numFmt w:val="bullet"/>
      <w:lvlText w:val=""/>
      <w:lvlJc w:val="left"/>
      <w:pPr>
        <w:ind w:left="3240" w:hanging="360"/>
      </w:pPr>
      <w:rPr>
        <w:rFonts w:ascii="Symbol" w:hAnsi="Symbol" w:cs="Symbol" w:hint="default"/>
        <w:b w:val="0"/>
        <w:bCs w:val="0"/>
        <w:i w:val="0"/>
        <w:iCs w:val="0"/>
        <w:strike w:val="0"/>
        <w:color w:val="auto"/>
        <w:sz w:val="24"/>
        <w:szCs w:val="24"/>
        <w:u w:val="none"/>
      </w:rPr>
    </w:lvl>
    <w:lvl w:ilvl="8">
      <w:start w:val="1"/>
      <w:numFmt w:val="bullet"/>
      <w:lvlText w:val=""/>
      <w:lvlJc w:val="left"/>
      <w:pPr>
        <w:ind w:left="3600" w:hanging="360"/>
      </w:pPr>
      <w:rPr>
        <w:rFonts w:ascii="Symbol" w:hAnsi="Symbol" w:cs="Symbol" w:hint="default"/>
        <w:b w:val="0"/>
        <w:bCs w:val="0"/>
        <w:i w:val="0"/>
        <w:iCs w:val="0"/>
        <w:strike w:val="0"/>
        <w:color w:val="auto"/>
        <w:sz w:val="24"/>
        <w:szCs w:val="24"/>
        <w:u w:val="none"/>
      </w:rPr>
    </w:lvl>
  </w:abstractNum>
  <w:abstractNum w:abstractNumId="1" w15:restartNumberingAfterBreak="0">
    <w:nsid w:val="028C7299"/>
    <w:multiLevelType w:val="hybridMultilevel"/>
    <w:tmpl w:val="2CB0E08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C17D33"/>
    <w:multiLevelType w:val="hybridMultilevel"/>
    <w:tmpl w:val="2A4C34D0"/>
    <w:lvl w:ilvl="0" w:tplc="963C0E98">
      <w:numFmt w:val="bullet"/>
      <w:lvlText w:val="-"/>
      <w:lvlJc w:val="left"/>
      <w:pPr>
        <w:ind w:left="1140" w:hanging="360"/>
      </w:pPr>
      <w:rPr>
        <w:rFonts w:ascii="Times New Roman" w:eastAsiaTheme="minorHAnsi" w:hAnsi="Times New Roman" w:cs="Times New Roman" w:hint="default"/>
      </w:rPr>
    </w:lvl>
    <w:lvl w:ilvl="1" w:tplc="040C0003">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3" w15:restartNumberingAfterBreak="0">
    <w:nsid w:val="184A7A40"/>
    <w:multiLevelType w:val="hybridMultilevel"/>
    <w:tmpl w:val="648CC9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F00D68"/>
    <w:multiLevelType w:val="hybridMultilevel"/>
    <w:tmpl w:val="62E08B58"/>
    <w:lvl w:ilvl="0" w:tplc="040C0001">
      <w:start w:val="1"/>
      <w:numFmt w:val="bullet"/>
      <w:lvlText w:val=""/>
      <w:lvlJc w:val="left"/>
      <w:pPr>
        <w:ind w:left="1500" w:hanging="360"/>
      </w:pPr>
      <w:rPr>
        <w:rFonts w:ascii="Symbol" w:hAnsi="Symbol"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5" w15:restartNumberingAfterBreak="0">
    <w:nsid w:val="24EE7568"/>
    <w:multiLevelType w:val="hybridMultilevel"/>
    <w:tmpl w:val="B80ADDB8"/>
    <w:lvl w:ilvl="0" w:tplc="040C000B">
      <w:start w:val="1"/>
      <w:numFmt w:val="bullet"/>
      <w:lvlText w:val=""/>
      <w:lvlJc w:val="left"/>
      <w:pPr>
        <w:ind w:left="825" w:hanging="360"/>
      </w:pPr>
      <w:rPr>
        <w:rFonts w:ascii="Wingdings" w:hAnsi="Wingdings"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6" w15:restartNumberingAfterBreak="0">
    <w:nsid w:val="4E2A62CA"/>
    <w:multiLevelType w:val="hybridMultilevel"/>
    <w:tmpl w:val="61821F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EA60964"/>
    <w:multiLevelType w:val="hybridMultilevel"/>
    <w:tmpl w:val="153ABA62"/>
    <w:lvl w:ilvl="0" w:tplc="DA127376">
      <w:start w:val="3"/>
      <w:numFmt w:val="bullet"/>
      <w:lvlText w:val="-"/>
      <w:lvlJc w:val="left"/>
      <w:pPr>
        <w:ind w:left="1770" w:hanging="360"/>
      </w:pPr>
      <w:rPr>
        <w:rFonts w:ascii="Calibri" w:eastAsiaTheme="minorHAnsi" w:hAnsi="Calibri" w:cstheme="minorBidi"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8" w15:restartNumberingAfterBreak="0">
    <w:nsid w:val="4FB754D4"/>
    <w:multiLevelType w:val="hybridMultilevel"/>
    <w:tmpl w:val="F1C6EAAC"/>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9" w15:restartNumberingAfterBreak="0">
    <w:nsid w:val="505C0D78"/>
    <w:multiLevelType w:val="hybridMultilevel"/>
    <w:tmpl w:val="97AE9924"/>
    <w:lvl w:ilvl="0" w:tplc="34FE6E3E">
      <w:numFmt w:val="bullet"/>
      <w:lvlText w:val="-"/>
      <w:lvlJc w:val="left"/>
      <w:pPr>
        <w:ind w:left="1500" w:hanging="360"/>
      </w:pPr>
      <w:rPr>
        <w:rFonts w:ascii="Cambria" w:eastAsiaTheme="minorHAnsi" w:hAnsi="Cambria" w:cs="Times New Roman"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10" w15:restartNumberingAfterBreak="0">
    <w:nsid w:val="580C1747"/>
    <w:multiLevelType w:val="hybridMultilevel"/>
    <w:tmpl w:val="00CC0ED0"/>
    <w:lvl w:ilvl="0" w:tplc="040C0001">
      <w:start w:val="1"/>
      <w:numFmt w:val="bullet"/>
      <w:lvlText w:val=""/>
      <w:lvlJc w:val="left"/>
      <w:pPr>
        <w:ind w:left="1860" w:hanging="360"/>
      </w:pPr>
      <w:rPr>
        <w:rFonts w:ascii="Symbol" w:hAnsi="Symbol" w:hint="default"/>
      </w:rPr>
    </w:lvl>
    <w:lvl w:ilvl="1" w:tplc="040C0003" w:tentative="1">
      <w:start w:val="1"/>
      <w:numFmt w:val="bullet"/>
      <w:lvlText w:val="o"/>
      <w:lvlJc w:val="left"/>
      <w:pPr>
        <w:ind w:left="2580" w:hanging="360"/>
      </w:pPr>
      <w:rPr>
        <w:rFonts w:ascii="Courier New" w:hAnsi="Courier New" w:cs="Courier New" w:hint="default"/>
      </w:rPr>
    </w:lvl>
    <w:lvl w:ilvl="2" w:tplc="040C0005" w:tentative="1">
      <w:start w:val="1"/>
      <w:numFmt w:val="bullet"/>
      <w:lvlText w:val=""/>
      <w:lvlJc w:val="left"/>
      <w:pPr>
        <w:ind w:left="3300" w:hanging="360"/>
      </w:pPr>
      <w:rPr>
        <w:rFonts w:ascii="Wingdings" w:hAnsi="Wingdings" w:hint="default"/>
      </w:rPr>
    </w:lvl>
    <w:lvl w:ilvl="3" w:tplc="040C0001" w:tentative="1">
      <w:start w:val="1"/>
      <w:numFmt w:val="bullet"/>
      <w:lvlText w:val=""/>
      <w:lvlJc w:val="left"/>
      <w:pPr>
        <w:ind w:left="4020" w:hanging="360"/>
      </w:pPr>
      <w:rPr>
        <w:rFonts w:ascii="Symbol" w:hAnsi="Symbol" w:hint="default"/>
      </w:rPr>
    </w:lvl>
    <w:lvl w:ilvl="4" w:tplc="040C0003" w:tentative="1">
      <w:start w:val="1"/>
      <w:numFmt w:val="bullet"/>
      <w:lvlText w:val="o"/>
      <w:lvlJc w:val="left"/>
      <w:pPr>
        <w:ind w:left="4740" w:hanging="360"/>
      </w:pPr>
      <w:rPr>
        <w:rFonts w:ascii="Courier New" w:hAnsi="Courier New" w:cs="Courier New" w:hint="default"/>
      </w:rPr>
    </w:lvl>
    <w:lvl w:ilvl="5" w:tplc="040C0005" w:tentative="1">
      <w:start w:val="1"/>
      <w:numFmt w:val="bullet"/>
      <w:lvlText w:val=""/>
      <w:lvlJc w:val="left"/>
      <w:pPr>
        <w:ind w:left="5460" w:hanging="360"/>
      </w:pPr>
      <w:rPr>
        <w:rFonts w:ascii="Wingdings" w:hAnsi="Wingdings" w:hint="default"/>
      </w:rPr>
    </w:lvl>
    <w:lvl w:ilvl="6" w:tplc="040C0001" w:tentative="1">
      <w:start w:val="1"/>
      <w:numFmt w:val="bullet"/>
      <w:lvlText w:val=""/>
      <w:lvlJc w:val="left"/>
      <w:pPr>
        <w:ind w:left="6180" w:hanging="360"/>
      </w:pPr>
      <w:rPr>
        <w:rFonts w:ascii="Symbol" w:hAnsi="Symbol" w:hint="default"/>
      </w:rPr>
    </w:lvl>
    <w:lvl w:ilvl="7" w:tplc="040C0003" w:tentative="1">
      <w:start w:val="1"/>
      <w:numFmt w:val="bullet"/>
      <w:lvlText w:val="o"/>
      <w:lvlJc w:val="left"/>
      <w:pPr>
        <w:ind w:left="6900" w:hanging="360"/>
      </w:pPr>
      <w:rPr>
        <w:rFonts w:ascii="Courier New" w:hAnsi="Courier New" w:cs="Courier New" w:hint="default"/>
      </w:rPr>
    </w:lvl>
    <w:lvl w:ilvl="8" w:tplc="040C0005" w:tentative="1">
      <w:start w:val="1"/>
      <w:numFmt w:val="bullet"/>
      <w:lvlText w:val=""/>
      <w:lvlJc w:val="left"/>
      <w:pPr>
        <w:ind w:left="7620" w:hanging="360"/>
      </w:pPr>
      <w:rPr>
        <w:rFonts w:ascii="Wingdings" w:hAnsi="Wingdings" w:hint="default"/>
      </w:rPr>
    </w:lvl>
  </w:abstractNum>
  <w:abstractNum w:abstractNumId="11" w15:restartNumberingAfterBreak="0">
    <w:nsid w:val="5DD86ECF"/>
    <w:multiLevelType w:val="hybridMultilevel"/>
    <w:tmpl w:val="7EFAB0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0"/>
  </w:num>
  <w:num w:numId="5">
    <w:abstractNumId w:val="11"/>
  </w:num>
  <w:num w:numId="6">
    <w:abstractNumId w:val="8"/>
  </w:num>
  <w:num w:numId="7">
    <w:abstractNumId w:val="5"/>
  </w:num>
  <w:num w:numId="8">
    <w:abstractNumId w:val="1"/>
  </w:num>
  <w:num w:numId="9">
    <w:abstractNumId w:val="2"/>
  </w:num>
  <w:num w:numId="10">
    <w:abstractNumId w:val="1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910"/>
    <w:rsid w:val="00005471"/>
    <w:rsid w:val="00031C29"/>
    <w:rsid w:val="0005025A"/>
    <w:rsid w:val="00051380"/>
    <w:rsid w:val="00060861"/>
    <w:rsid w:val="000A1870"/>
    <w:rsid w:val="000C3E07"/>
    <w:rsid w:val="000D29D7"/>
    <w:rsid w:val="000D4526"/>
    <w:rsid w:val="001057DF"/>
    <w:rsid w:val="00112DE0"/>
    <w:rsid w:val="001244AD"/>
    <w:rsid w:val="0017047A"/>
    <w:rsid w:val="00173ABB"/>
    <w:rsid w:val="00195FDD"/>
    <w:rsid w:val="00206509"/>
    <w:rsid w:val="002633E0"/>
    <w:rsid w:val="00264356"/>
    <w:rsid w:val="00273DDD"/>
    <w:rsid w:val="00277A6D"/>
    <w:rsid w:val="002B667B"/>
    <w:rsid w:val="002D46E7"/>
    <w:rsid w:val="002F795F"/>
    <w:rsid w:val="00323FE6"/>
    <w:rsid w:val="00363F29"/>
    <w:rsid w:val="00367DFF"/>
    <w:rsid w:val="003857FF"/>
    <w:rsid w:val="00394301"/>
    <w:rsid w:val="003A21AC"/>
    <w:rsid w:val="003E5681"/>
    <w:rsid w:val="003F694B"/>
    <w:rsid w:val="00417D60"/>
    <w:rsid w:val="00430391"/>
    <w:rsid w:val="005120F2"/>
    <w:rsid w:val="005156B3"/>
    <w:rsid w:val="00533052"/>
    <w:rsid w:val="00560BE5"/>
    <w:rsid w:val="00582829"/>
    <w:rsid w:val="00582D39"/>
    <w:rsid w:val="005857FE"/>
    <w:rsid w:val="00590F9A"/>
    <w:rsid w:val="005C4C11"/>
    <w:rsid w:val="005F0056"/>
    <w:rsid w:val="00627F61"/>
    <w:rsid w:val="0066456C"/>
    <w:rsid w:val="006704EE"/>
    <w:rsid w:val="00682121"/>
    <w:rsid w:val="0068651C"/>
    <w:rsid w:val="006A2829"/>
    <w:rsid w:val="006D7ABE"/>
    <w:rsid w:val="00702E91"/>
    <w:rsid w:val="00711851"/>
    <w:rsid w:val="00761910"/>
    <w:rsid w:val="00766D24"/>
    <w:rsid w:val="00770986"/>
    <w:rsid w:val="00784CCA"/>
    <w:rsid w:val="00795BF1"/>
    <w:rsid w:val="007A2CB3"/>
    <w:rsid w:val="007E28FE"/>
    <w:rsid w:val="007E6FCB"/>
    <w:rsid w:val="008171F0"/>
    <w:rsid w:val="008503BD"/>
    <w:rsid w:val="0085502C"/>
    <w:rsid w:val="009410B1"/>
    <w:rsid w:val="00955A69"/>
    <w:rsid w:val="00974C1B"/>
    <w:rsid w:val="0099054F"/>
    <w:rsid w:val="009B013E"/>
    <w:rsid w:val="009C2173"/>
    <w:rsid w:val="009E6737"/>
    <w:rsid w:val="00A14C0C"/>
    <w:rsid w:val="00A45A8E"/>
    <w:rsid w:val="00A51830"/>
    <w:rsid w:val="00A649F2"/>
    <w:rsid w:val="00A67710"/>
    <w:rsid w:val="00A726FA"/>
    <w:rsid w:val="00AD5BEA"/>
    <w:rsid w:val="00AF2A5B"/>
    <w:rsid w:val="00B53EAC"/>
    <w:rsid w:val="00B55DE6"/>
    <w:rsid w:val="00B70D01"/>
    <w:rsid w:val="00B97F07"/>
    <w:rsid w:val="00BE6450"/>
    <w:rsid w:val="00BF7199"/>
    <w:rsid w:val="00C02AF9"/>
    <w:rsid w:val="00C30ACC"/>
    <w:rsid w:val="00C50A07"/>
    <w:rsid w:val="00C73C21"/>
    <w:rsid w:val="00CA1850"/>
    <w:rsid w:val="00CB1DED"/>
    <w:rsid w:val="00CE2416"/>
    <w:rsid w:val="00CE3D66"/>
    <w:rsid w:val="00D169B6"/>
    <w:rsid w:val="00D23E23"/>
    <w:rsid w:val="00D75029"/>
    <w:rsid w:val="00D7602D"/>
    <w:rsid w:val="00D76375"/>
    <w:rsid w:val="00DB2279"/>
    <w:rsid w:val="00DC2DD3"/>
    <w:rsid w:val="00DD3D41"/>
    <w:rsid w:val="00DF0C97"/>
    <w:rsid w:val="00E032BC"/>
    <w:rsid w:val="00E278D9"/>
    <w:rsid w:val="00E500AC"/>
    <w:rsid w:val="00E57F24"/>
    <w:rsid w:val="00E76651"/>
    <w:rsid w:val="00E93B03"/>
    <w:rsid w:val="00F25D9A"/>
    <w:rsid w:val="00F278DE"/>
    <w:rsid w:val="00F27F69"/>
    <w:rsid w:val="00FC67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B8EE0"/>
  <w15:chartTrackingRefBased/>
  <w15:docId w15:val="{C899CACF-92F5-4D93-8746-FCB806C9D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91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503BD"/>
    <w:pPr>
      <w:ind w:left="720"/>
      <w:contextualSpacing/>
    </w:pPr>
  </w:style>
  <w:style w:type="paragraph" w:customStyle="1" w:styleId="BODY">
    <w:name w:val="BODY"/>
    <w:basedOn w:val="Normal"/>
    <w:uiPriority w:val="99"/>
    <w:rsid w:val="00A67710"/>
    <w:pPr>
      <w:widowControl w:val="0"/>
      <w:autoSpaceDE w:val="0"/>
      <w:autoSpaceDN w:val="0"/>
      <w:adjustRightInd w:val="0"/>
      <w:spacing w:after="0" w:line="240" w:lineRule="auto"/>
    </w:pPr>
    <w:rPr>
      <w:rFonts w:ascii="Arial" w:hAnsi="Arial" w:cs="Arial"/>
      <w:sz w:val="24"/>
      <w:szCs w:val="24"/>
    </w:rPr>
  </w:style>
  <w:style w:type="paragraph" w:customStyle="1" w:styleId="Corpsdetexte31">
    <w:name w:val="Corps de texte 31"/>
    <w:basedOn w:val="Normal"/>
    <w:rsid w:val="005857FE"/>
    <w:pPr>
      <w:suppressAutoHyphens/>
      <w:spacing w:after="0" w:line="240" w:lineRule="auto"/>
      <w:jc w:val="both"/>
    </w:pPr>
    <w:rPr>
      <w:rFonts w:ascii="Times New Roman" w:eastAsia="Times New Roman" w:hAnsi="Times New Roman" w:cs="Times New Roman"/>
      <w:b/>
      <w:bCs/>
      <w:sz w:val="24"/>
      <w:szCs w:val="24"/>
      <w:lang w:eastAsia="ar-SA"/>
    </w:rPr>
  </w:style>
  <w:style w:type="paragraph" w:styleId="NormalWeb">
    <w:name w:val="Normal (Web)"/>
    <w:basedOn w:val="Normal"/>
    <w:uiPriority w:val="99"/>
    <w:semiHidden/>
    <w:unhideWhenUsed/>
    <w:rsid w:val="008171F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ormal0">
    <w:name w:val="[Normal]"/>
    <w:rsid w:val="00DB2279"/>
    <w:pPr>
      <w:widowControl w:val="0"/>
      <w:autoSpaceDE w:val="0"/>
      <w:autoSpaceDN w:val="0"/>
      <w:adjustRightInd w:val="0"/>
      <w:spacing w:after="0" w:line="240" w:lineRule="auto"/>
    </w:pPr>
    <w:rPr>
      <w:rFonts w:ascii="Arial" w:hAnsi="Arial" w:cs="Arial"/>
      <w:sz w:val="24"/>
      <w:szCs w:val="24"/>
    </w:rPr>
  </w:style>
  <w:style w:type="character" w:customStyle="1" w:styleId="prix">
    <w:name w:val="prix"/>
    <w:basedOn w:val="Policepardfaut"/>
    <w:rsid w:val="0066456C"/>
  </w:style>
  <w:style w:type="character" w:styleId="Accentuation">
    <w:name w:val="Emphasis"/>
    <w:basedOn w:val="Policepardfaut"/>
    <w:uiPriority w:val="20"/>
    <w:qFormat/>
    <w:rsid w:val="0066456C"/>
    <w:rPr>
      <w:i/>
      <w:iCs/>
    </w:rPr>
  </w:style>
  <w:style w:type="paragraph" w:styleId="Textedebulles">
    <w:name w:val="Balloon Text"/>
    <w:basedOn w:val="Normal"/>
    <w:link w:val="TextedebullesCar"/>
    <w:uiPriority w:val="99"/>
    <w:semiHidden/>
    <w:unhideWhenUsed/>
    <w:rsid w:val="00582D3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82D39"/>
    <w:rPr>
      <w:rFonts w:ascii="Segoe UI" w:hAnsi="Segoe UI" w:cs="Segoe UI"/>
      <w:sz w:val="18"/>
      <w:szCs w:val="18"/>
    </w:rPr>
  </w:style>
  <w:style w:type="table" w:styleId="Grilledutableau">
    <w:name w:val="Table Grid"/>
    <w:basedOn w:val="TableauNormal"/>
    <w:uiPriority w:val="39"/>
    <w:rsid w:val="00A72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02906">
      <w:bodyDiv w:val="1"/>
      <w:marLeft w:val="0"/>
      <w:marRight w:val="0"/>
      <w:marTop w:val="0"/>
      <w:marBottom w:val="0"/>
      <w:divBdr>
        <w:top w:val="none" w:sz="0" w:space="0" w:color="auto"/>
        <w:left w:val="none" w:sz="0" w:space="0" w:color="auto"/>
        <w:bottom w:val="none" w:sz="0" w:space="0" w:color="auto"/>
        <w:right w:val="none" w:sz="0" w:space="0" w:color="auto"/>
      </w:divBdr>
    </w:div>
    <w:div w:id="844322767">
      <w:bodyDiv w:val="1"/>
      <w:marLeft w:val="0"/>
      <w:marRight w:val="0"/>
      <w:marTop w:val="0"/>
      <w:marBottom w:val="0"/>
      <w:divBdr>
        <w:top w:val="none" w:sz="0" w:space="0" w:color="auto"/>
        <w:left w:val="none" w:sz="0" w:space="0" w:color="auto"/>
        <w:bottom w:val="none" w:sz="0" w:space="0" w:color="auto"/>
        <w:right w:val="none" w:sz="0" w:space="0" w:color="auto"/>
      </w:divBdr>
    </w:div>
    <w:div w:id="1230506780">
      <w:bodyDiv w:val="1"/>
      <w:marLeft w:val="0"/>
      <w:marRight w:val="0"/>
      <w:marTop w:val="0"/>
      <w:marBottom w:val="0"/>
      <w:divBdr>
        <w:top w:val="none" w:sz="0" w:space="0" w:color="auto"/>
        <w:left w:val="none" w:sz="0" w:space="0" w:color="auto"/>
        <w:bottom w:val="none" w:sz="0" w:space="0" w:color="auto"/>
        <w:right w:val="none" w:sz="0" w:space="0" w:color="auto"/>
      </w:divBdr>
      <w:divsChild>
        <w:div w:id="571506612">
          <w:marLeft w:val="0"/>
          <w:marRight w:val="0"/>
          <w:marTop w:val="0"/>
          <w:marBottom w:val="0"/>
          <w:divBdr>
            <w:top w:val="none" w:sz="0" w:space="0" w:color="auto"/>
            <w:left w:val="none" w:sz="0" w:space="0" w:color="auto"/>
            <w:bottom w:val="none" w:sz="0" w:space="0" w:color="auto"/>
            <w:right w:val="none" w:sz="0" w:space="0" w:color="auto"/>
          </w:divBdr>
          <w:divsChild>
            <w:div w:id="627857762">
              <w:marLeft w:val="0"/>
              <w:marRight w:val="0"/>
              <w:marTop w:val="0"/>
              <w:marBottom w:val="0"/>
              <w:divBdr>
                <w:top w:val="none" w:sz="0" w:space="0" w:color="auto"/>
                <w:left w:val="none" w:sz="0" w:space="0" w:color="auto"/>
                <w:bottom w:val="none" w:sz="0" w:space="0" w:color="auto"/>
                <w:right w:val="none" w:sz="0" w:space="0" w:color="auto"/>
              </w:divBdr>
            </w:div>
          </w:divsChild>
        </w:div>
        <w:div w:id="1900282865">
          <w:marLeft w:val="0"/>
          <w:marRight w:val="0"/>
          <w:marTop w:val="0"/>
          <w:marBottom w:val="0"/>
          <w:divBdr>
            <w:top w:val="none" w:sz="0" w:space="0" w:color="auto"/>
            <w:left w:val="none" w:sz="0" w:space="0" w:color="auto"/>
            <w:bottom w:val="none" w:sz="0" w:space="0" w:color="auto"/>
            <w:right w:val="none" w:sz="0" w:space="0" w:color="auto"/>
          </w:divBdr>
          <w:divsChild>
            <w:div w:id="150366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6EE02-2315-47A7-A803-8DD8E6954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5</Pages>
  <Words>945</Words>
  <Characters>5203</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MairieSerqueux</dc:creator>
  <cp:keywords/>
  <dc:description/>
  <cp:lastModifiedBy>MairieSerqueux</cp:lastModifiedBy>
  <cp:revision>13</cp:revision>
  <cp:lastPrinted>2021-12-07T15:42:00Z</cp:lastPrinted>
  <dcterms:created xsi:type="dcterms:W3CDTF">2021-12-07T13:21:00Z</dcterms:created>
  <dcterms:modified xsi:type="dcterms:W3CDTF">2021-12-07T15:55:00Z</dcterms:modified>
</cp:coreProperties>
</file>