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910" w:rsidRPr="009D7C02" w:rsidRDefault="00761910" w:rsidP="00761910">
      <w:pPr>
        <w:jc w:val="center"/>
        <w:rPr>
          <w:b/>
          <w:sz w:val="40"/>
          <w:szCs w:val="40"/>
          <w:u w:val="single"/>
        </w:rPr>
      </w:pPr>
      <w:r w:rsidRPr="009D7C02">
        <w:rPr>
          <w:b/>
          <w:sz w:val="40"/>
          <w:szCs w:val="40"/>
          <w:u w:val="single"/>
        </w:rPr>
        <w:t>CONSEIL MUNICIPAL</w:t>
      </w:r>
    </w:p>
    <w:p w:rsidR="00761910" w:rsidRPr="005D38D3" w:rsidRDefault="00761910" w:rsidP="00761910">
      <w:pPr>
        <w:rPr>
          <w:rFonts w:ascii="Times New Roman" w:hAnsi="Times New Roman" w:cs="Times New Roman"/>
          <w:sz w:val="24"/>
          <w:szCs w:val="24"/>
        </w:rPr>
      </w:pPr>
    </w:p>
    <w:p w:rsidR="00761910" w:rsidRPr="00031C29" w:rsidRDefault="00761910" w:rsidP="00761910">
      <w:pPr>
        <w:rPr>
          <w:rFonts w:ascii="Times New Roman" w:hAnsi="Times New Roman" w:cs="Times New Roman"/>
        </w:rPr>
      </w:pPr>
      <w:r w:rsidRPr="00031C29">
        <w:rPr>
          <w:rFonts w:ascii="Times New Roman" w:hAnsi="Times New Roman" w:cs="Times New Roman"/>
        </w:rPr>
        <w:t xml:space="preserve">Le Conseil Municipal de la commune de Serqueux s’est réuni à la salle </w:t>
      </w:r>
      <w:r w:rsidR="00CE3D66">
        <w:rPr>
          <w:rFonts w:ascii="Times New Roman" w:hAnsi="Times New Roman" w:cs="Times New Roman"/>
        </w:rPr>
        <w:t>de réunion de la mairie</w:t>
      </w:r>
      <w:r w:rsidRPr="00031C29">
        <w:rPr>
          <w:rFonts w:ascii="Times New Roman" w:hAnsi="Times New Roman" w:cs="Times New Roman"/>
        </w:rPr>
        <w:t xml:space="preserve"> </w:t>
      </w:r>
      <w:r w:rsidRPr="00A67710">
        <w:rPr>
          <w:rFonts w:ascii="Times New Roman" w:hAnsi="Times New Roman" w:cs="Times New Roman"/>
          <w:b/>
          <w:bCs/>
          <w:u w:val="single"/>
        </w:rPr>
        <w:t>le</w:t>
      </w:r>
      <w:r w:rsidR="00E278D9" w:rsidRPr="00A67710">
        <w:rPr>
          <w:rFonts w:ascii="Times New Roman" w:hAnsi="Times New Roman" w:cs="Times New Roman"/>
          <w:b/>
          <w:bCs/>
          <w:u w:val="single"/>
        </w:rPr>
        <w:t xml:space="preserve"> vendredi </w:t>
      </w:r>
      <w:r w:rsidR="00E93B03">
        <w:rPr>
          <w:rFonts w:ascii="Times New Roman" w:hAnsi="Times New Roman" w:cs="Times New Roman"/>
          <w:b/>
          <w:bCs/>
          <w:u w:val="single"/>
        </w:rPr>
        <w:t>15 octobre 2021</w:t>
      </w:r>
      <w:r w:rsidRPr="00031C29">
        <w:rPr>
          <w:rFonts w:ascii="Times New Roman" w:hAnsi="Times New Roman" w:cs="Times New Roman"/>
        </w:rPr>
        <w:t xml:space="preserve"> à 20h30 sous la présidence de madame CLAUDE Christelle Maire.</w:t>
      </w:r>
    </w:p>
    <w:p w:rsidR="008503BD" w:rsidRDefault="00761910" w:rsidP="00761910">
      <w:pPr>
        <w:spacing w:after="0"/>
        <w:rPr>
          <w:rFonts w:ascii="Times New Roman" w:hAnsi="Times New Roman" w:cs="Times New Roman"/>
        </w:rPr>
      </w:pPr>
      <w:r w:rsidRPr="00031C29">
        <w:rPr>
          <w:rFonts w:ascii="Times New Roman" w:hAnsi="Times New Roman" w:cs="Times New Roman"/>
          <w:b/>
          <w:bCs/>
          <w:u w:val="single"/>
        </w:rPr>
        <w:t>Présents</w:t>
      </w:r>
      <w:r w:rsidRPr="00031C29">
        <w:rPr>
          <w:rFonts w:ascii="Times New Roman" w:hAnsi="Times New Roman" w:cs="Times New Roman"/>
        </w:rPr>
        <w:t xml:space="preserve"> : </w:t>
      </w:r>
      <w:r w:rsidR="008503BD" w:rsidRPr="00031C29">
        <w:rPr>
          <w:rFonts w:ascii="Times New Roman" w:hAnsi="Times New Roman" w:cs="Times New Roman"/>
        </w:rPr>
        <w:t xml:space="preserve">Mmes CLAUDE </w:t>
      </w:r>
      <w:proofErr w:type="gramStart"/>
      <w:r w:rsidR="008503BD" w:rsidRPr="00031C29">
        <w:rPr>
          <w:rFonts w:ascii="Times New Roman" w:hAnsi="Times New Roman" w:cs="Times New Roman"/>
        </w:rPr>
        <w:t xml:space="preserve">Christelle, </w:t>
      </w:r>
      <w:r w:rsidR="005F0056">
        <w:rPr>
          <w:rFonts w:ascii="Times New Roman" w:hAnsi="Times New Roman" w:cs="Times New Roman"/>
        </w:rPr>
        <w:t xml:space="preserve"> </w:t>
      </w:r>
      <w:r w:rsidR="008503BD" w:rsidRPr="00031C29">
        <w:rPr>
          <w:rFonts w:ascii="Times New Roman" w:hAnsi="Times New Roman" w:cs="Times New Roman"/>
        </w:rPr>
        <w:t>,</w:t>
      </w:r>
      <w:proofErr w:type="gramEnd"/>
      <w:r w:rsidR="008503BD" w:rsidRPr="00031C29">
        <w:rPr>
          <w:rFonts w:ascii="Times New Roman" w:hAnsi="Times New Roman" w:cs="Times New Roman"/>
        </w:rPr>
        <w:t xml:space="preserve"> </w:t>
      </w:r>
      <w:r w:rsidR="00E93B03">
        <w:rPr>
          <w:rFonts w:ascii="Times New Roman" w:hAnsi="Times New Roman" w:cs="Times New Roman"/>
        </w:rPr>
        <w:t xml:space="preserve">BELARGENT Julie, </w:t>
      </w:r>
      <w:r w:rsidR="008503BD" w:rsidRPr="00031C29">
        <w:rPr>
          <w:rFonts w:ascii="Times New Roman" w:hAnsi="Times New Roman" w:cs="Times New Roman"/>
        </w:rPr>
        <w:t>SCHROETER Emilie,</w:t>
      </w:r>
      <w:r w:rsidR="000D29D7">
        <w:rPr>
          <w:rFonts w:ascii="Times New Roman" w:hAnsi="Times New Roman" w:cs="Times New Roman"/>
        </w:rPr>
        <w:t xml:space="preserve"> </w:t>
      </w:r>
      <w:r w:rsidR="00E278D9">
        <w:rPr>
          <w:rFonts w:ascii="Times New Roman" w:hAnsi="Times New Roman" w:cs="Times New Roman"/>
        </w:rPr>
        <w:t>SCHROETER Ursule</w:t>
      </w:r>
      <w:r w:rsidR="008503BD" w:rsidRPr="00031C29">
        <w:rPr>
          <w:rFonts w:ascii="Times New Roman" w:hAnsi="Times New Roman" w:cs="Times New Roman"/>
        </w:rPr>
        <w:t xml:space="preserve"> Mrs BELLORTI David, CLAUSSE Emmanuel, CORNEVIN Hervé, </w:t>
      </w:r>
      <w:r w:rsidR="00CE3D66">
        <w:rPr>
          <w:rFonts w:ascii="Times New Roman" w:hAnsi="Times New Roman" w:cs="Times New Roman"/>
        </w:rPr>
        <w:t>,</w:t>
      </w:r>
      <w:r w:rsidR="005F0056">
        <w:rPr>
          <w:rFonts w:ascii="Times New Roman" w:hAnsi="Times New Roman" w:cs="Times New Roman"/>
        </w:rPr>
        <w:t xml:space="preserve"> </w:t>
      </w:r>
      <w:r w:rsidR="00E93B03">
        <w:rPr>
          <w:rFonts w:ascii="Times New Roman" w:hAnsi="Times New Roman" w:cs="Times New Roman"/>
        </w:rPr>
        <w:t xml:space="preserve"> THIBAUT Jean-Claude</w:t>
      </w:r>
    </w:p>
    <w:p w:rsidR="0085502C" w:rsidRPr="00031C29" w:rsidRDefault="0085502C" w:rsidP="00761910">
      <w:pPr>
        <w:spacing w:after="0"/>
        <w:rPr>
          <w:rFonts w:ascii="Times New Roman" w:hAnsi="Times New Roman" w:cs="Times New Roman"/>
        </w:rPr>
      </w:pPr>
    </w:p>
    <w:p w:rsidR="008503BD" w:rsidRDefault="008503BD" w:rsidP="00761910">
      <w:pPr>
        <w:spacing w:after="0"/>
        <w:rPr>
          <w:rFonts w:ascii="Times New Roman" w:hAnsi="Times New Roman" w:cs="Times New Roman"/>
        </w:rPr>
      </w:pPr>
      <w:r w:rsidRPr="00E93B03">
        <w:rPr>
          <w:rFonts w:ascii="Times New Roman" w:hAnsi="Times New Roman" w:cs="Times New Roman"/>
          <w:b/>
          <w:bCs/>
          <w:u w:val="single"/>
        </w:rPr>
        <w:t>Absent</w:t>
      </w:r>
      <w:r w:rsidR="00CE3D66" w:rsidRPr="00E93B03">
        <w:rPr>
          <w:rFonts w:ascii="Times New Roman" w:hAnsi="Times New Roman" w:cs="Times New Roman"/>
          <w:b/>
          <w:bCs/>
          <w:u w:val="single"/>
        </w:rPr>
        <w:t>s</w:t>
      </w:r>
      <w:r w:rsidRPr="00E93B03">
        <w:rPr>
          <w:rFonts w:ascii="Times New Roman" w:hAnsi="Times New Roman" w:cs="Times New Roman"/>
        </w:rPr>
        <w:t> </w:t>
      </w:r>
      <w:r w:rsidR="00E93B03" w:rsidRPr="00E93B03">
        <w:rPr>
          <w:rFonts w:ascii="Times New Roman" w:hAnsi="Times New Roman" w:cs="Times New Roman"/>
        </w:rPr>
        <w:t xml:space="preserve">excusés : THIVET </w:t>
      </w:r>
      <w:proofErr w:type="spellStart"/>
      <w:r w:rsidR="00E93B03" w:rsidRPr="00E93B03">
        <w:rPr>
          <w:rFonts w:ascii="Times New Roman" w:hAnsi="Times New Roman" w:cs="Times New Roman"/>
        </w:rPr>
        <w:t>Eric</w:t>
      </w:r>
      <w:proofErr w:type="spellEnd"/>
      <w:r w:rsidR="00E93B03" w:rsidRPr="00E93B03">
        <w:rPr>
          <w:rFonts w:ascii="Times New Roman" w:hAnsi="Times New Roman" w:cs="Times New Roman"/>
        </w:rPr>
        <w:t xml:space="preserve"> donne</w:t>
      </w:r>
      <w:r w:rsidR="00E93B03">
        <w:rPr>
          <w:rFonts w:ascii="Times New Roman" w:hAnsi="Times New Roman" w:cs="Times New Roman"/>
        </w:rPr>
        <w:t xml:space="preserve"> procuration à Mme CLAUDE Christelle</w:t>
      </w:r>
    </w:p>
    <w:p w:rsidR="00E93B03" w:rsidRPr="00E93B03" w:rsidRDefault="00E93B03" w:rsidP="0076191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THIBAUT Johann donne procuration à Mme SCHROETER Emilie</w:t>
      </w:r>
    </w:p>
    <w:p w:rsidR="00761910" w:rsidRPr="00E93B03" w:rsidRDefault="0085502C" w:rsidP="00761910">
      <w:pPr>
        <w:spacing w:after="0"/>
        <w:rPr>
          <w:rFonts w:ascii="Times New Roman" w:hAnsi="Times New Roman" w:cs="Times New Roman"/>
        </w:rPr>
      </w:pPr>
      <w:r w:rsidRPr="00E93B03">
        <w:rPr>
          <w:rFonts w:ascii="Times New Roman" w:hAnsi="Times New Roman" w:cs="Times New Roman"/>
        </w:rPr>
        <w:tab/>
      </w:r>
    </w:p>
    <w:p w:rsidR="00761910" w:rsidRPr="00031C29" w:rsidRDefault="00761910" w:rsidP="00761910">
      <w:pPr>
        <w:spacing w:after="0"/>
        <w:rPr>
          <w:rFonts w:ascii="Times New Roman" w:hAnsi="Times New Roman" w:cs="Times New Roman"/>
        </w:rPr>
      </w:pPr>
      <w:r w:rsidRPr="00031C29">
        <w:rPr>
          <w:rFonts w:ascii="Times New Roman" w:hAnsi="Times New Roman" w:cs="Times New Roman"/>
          <w:b/>
          <w:bCs/>
          <w:u w:val="single"/>
        </w:rPr>
        <w:t>Secrétaire de séance</w:t>
      </w:r>
      <w:r w:rsidRPr="00031C29">
        <w:rPr>
          <w:rFonts w:ascii="Times New Roman" w:hAnsi="Times New Roman" w:cs="Times New Roman"/>
        </w:rPr>
        <w:t> :</w:t>
      </w:r>
      <w:r w:rsidR="0085502C">
        <w:rPr>
          <w:rFonts w:ascii="Times New Roman" w:hAnsi="Times New Roman" w:cs="Times New Roman"/>
        </w:rPr>
        <w:t xml:space="preserve"> SCHROETER Ursule</w:t>
      </w:r>
    </w:p>
    <w:p w:rsidR="00761910" w:rsidRPr="00031C29" w:rsidRDefault="00761910" w:rsidP="00761910">
      <w:pPr>
        <w:spacing w:after="0"/>
        <w:rPr>
          <w:rFonts w:ascii="Times New Roman" w:hAnsi="Times New Roman" w:cs="Times New Roman"/>
        </w:rPr>
      </w:pPr>
    </w:p>
    <w:p w:rsidR="00761910" w:rsidRDefault="00761910" w:rsidP="00761910">
      <w:pPr>
        <w:spacing w:after="0"/>
        <w:jc w:val="both"/>
        <w:rPr>
          <w:rFonts w:ascii="Times New Roman" w:hAnsi="Times New Roman" w:cs="Times New Roman"/>
        </w:rPr>
      </w:pPr>
      <w:r w:rsidRPr="00031C29">
        <w:rPr>
          <w:rFonts w:ascii="Times New Roman" w:hAnsi="Times New Roman" w:cs="Times New Roman"/>
        </w:rPr>
        <w:t>Approbation du compte rendu de la séance du conseil municipal en date du</w:t>
      </w:r>
      <w:r w:rsidR="00E93B03">
        <w:rPr>
          <w:rFonts w:ascii="Times New Roman" w:hAnsi="Times New Roman" w:cs="Times New Roman"/>
        </w:rPr>
        <w:t xml:space="preserve"> 23/07/2021</w:t>
      </w:r>
    </w:p>
    <w:p w:rsidR="00031C29" w:rsidRDefault="00031C29" w:rsidP="00761910">
      <w:pPr>
        <w:spacing w:after="0"/>
        <w:jc w:val="both"/>
        <w:rPr>
          <w:rFonts w:ascii="Times New Roman" w:hAnsi="Times New Roman" w:cs="Times New Roman"/>
        </w:rPr>
      </w:pPr>
    </w:p>
    <w:p w:rsidR="00031C29" w:rsidRPr="00031C29" w:rsidRDefault="00031C29" w:rsidP="00761910">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503BD" w:rsidRPr="00031C29" w:rsidRDefault="008503BD" w:rsidP="00761910">
      <w:pPr>
        <w:spacing w:after="0"/>
        <w:jc w:val="both"/>
        <w:rPr>
          <w:rFonts w:ascii="Times New Roman" w:hAnsi="Times New Roman" w:cs="Times New Roman"/>
        </w:rPr>
      </w:pPr>
    </w:p>
    <w:p w:rsidR="00417D60" w:rsidRDefault="00417D60" w:rsidP="00417D60">
      <w:pPr>
        <w:pStyle w:val="Paragraphedeliste"/>
        <w:numPr>
          <w:ilvl w:val="0"/>
          <w:numId w:val="7"/>
        </w:numPr>
        <w:spacing w:after="0"/>
        <w:jc w:val="both"/>
        <w:rPr>
          <w:rFonts w:ascii="Times New Roman" w:hAnsi="Times New Roman" w:cs="Times New Roman"/>
          <w:b/>
          <w:bCs/>
        </w:rPr>
      </w:pPr>
      <w:r w:rsidRPr="00223CFF">
        <w:rPr>
          <w:rFonts w:ascii="Times New Roman" w:hAnsi="Times New Roman" w:cs="Times New Roman"/>
          <w:b/>
          <w:bCs/>
        </w:rPr>
        <w:t>ASSISTANCE TECHNIQUE DU CONSEIL DEPARTEMENTAL – ANNEE 202</w:t>
      </w:r>
      <w:r>
        <w:rPr>
          <w:rFonts w:ascii="Times New Roman" w:hAnsi="Times New Roman" w:cs="Times New Roman"/>
          <w:b/>
          <w:bCs/>
        </w:rPr>
        <w:t>2</w:t>
      </w:r>
    </w:p>
    <w:p w:rsidR="00417D60" w:rsidRPr="00223CFF" w:rsidRDefault="00417D60" w:rsidP="00417D60">
      <w:pPr>
        <w:pStyle w:val="Paragraphedeliste"/>
        <w:spacing w:after="0"/>
        <w:ind w:left="825"/>
        <w:jc w:val="both"/>
        <w:rPr>
          <w:rFonts w:ascii="Times New Roman" w:hAnsi="Times New Roman" w:cs="Times New Roman"/>
          <w:b/>
          <w:bCs/>
        </w:rPr>
      </w:pPr>
    </w:p>
    <w:p w:rsidR="00417D60" w:rsidRPr="00417D60" w:rsidRDefault="00417D60" w:rsidP="00417D60">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465"/>
        <w:jc w:val="both"/>
        <w:rPr>
          <w:rFonts w:ascii="Times New Roman" w:hAnsi="Times New Roman" w:cs="Times New Roman"/>
          <w:color w:val="000000"/>
        </w:rPr>
      </w:pPr>
      <w:r w:rsidRPr="00417D60">
        <w:rPr>
          <w:rFonts w:ascii="Times New Roman" w:hAnsi="Times New Roman" w:cs="Times New Roman"/>
          <w:color w:val="000000"/>
        </w:rPr>
        <w:t>Le Maire informe le conseil municipal que la commune bénéficie des services de l'assistance technique départementale dans le</w:t>
      </w:r>
      <w:r>
        <w:rPr>
          <w:rFonts w:ascii="Times New Roman" w:hAnsi="Times New Roman" w:cs="Times New Roman"/>
          <w:color w:val="000000"/>
        </w:rPr>
        <w:t>s</w:t>
      </w:r>
      <w:r w:rsidRPr="00417D60">
        <w:rPr>
          <w:rFonts w:ascii="Times New Roman" w:hAnsi="Times New Roman" w:cs="Times New Roman"/>
          <w:color w:val="000000"/>
        </w:rPr>
        <w:t xml:space="preserve"> domaine</w:t>
      </w:r>
      <w:r>
        <w:rPr>
          <w:rFonts w:ascii="Times New Roman" w:hAnsi="Times New Roman" w:cs="Times New Roman"/>
          <w:color w:val="000000"/>
        </w:rPr>
        <w:t>s</w:t>
      </w:r>
      <w:r w:rsidRPr="00417D60">
        <w:rPr>
          <w:rFonts w:ascii="Times New Roman" w:hAnsi="Times New Roman" w:cs="Times New Roman"/>
          <w:color w:val="000000"/>
        </w:rPr>
        <w:t xml:space="preserve"> de l’eau potable</w:t>
      </w:r>
      <w:r>
        <w:rPr>
          <w:rFonts w:ascii="Times New Roman" w:hAnsi="Times New Roman" w:cs="Times New Roman"/>
          <w:color w:val="000000"/>
        </w:rPr>
        <w:t xml:space="preserve"> et de la voirie</w:t>
      </w:r>
      <w:r w:rsidRPr="00417D60">
        <w:rPr>
          <w:rFonts w:ascii="Times New Roman" w:hAnsi="Times New Roman" w:cs="Times New Roman"/>
          <w:color w:val="000000"/>
        </w:rPr>
        <w:t>.  Le Maire propose de proroger pour l’année 202</w:t>
      </w:r>
      <w:r>
        <w:rPr>
          <w:rFonts w:ascii="Times New Roman" w:hAnsi="Times New Roman" w:cs="Times New Roman"/>
          <w:color w:val="000000"/>
        </w:rPr>
        <w:t>2</w:t>
      </w:r>
      <w:r w:rsidRPr="00417D60">
        <w:rPr>
          <w:rFonts w:ascii="Times New Roman" w:hAnsi="Times New Roman" w:cs="Times New Roman"/>
          <w:color w:val="000000"/>
        </w:rPr>
        <w:t xml:space="preserve"> son adhésion au service d'assistance technique dans le domaine énoncé aux mêmes conditions qu’en </w:t>
      </w:r>
      <w:proofErr w:type="gramStart"/>
      <w:r w:rsidRPr="00417D60">
        <w:rPr>
          <w:rFonts w:ascii="Times New Roman" w:hAnsi="Times New Roman" w:cs="Times New Roman"/>
          <w:color w:val="000000"/>
        </w:rPr>
        <w:t>202</w:t>
      </w:r>
      <w:r>
        <w:rPr>
          <w:rFonts w:ascii="Times New Roman" w:hAnsi="Times New Roman" w:cs="Times New Roman"/>
          <w:color w:val="000000"/>
        </w:rPr>
        <w:t>1</w:t>
      </w:r>
      <w:r w:rsidRPr="00417D60">
        <w:rPr>
          <w:rFonts w:ascii="Times New Roman" w:hAnsi="Times New Roman" w:cs="Times New Roman"/>
          <w:color w:val="000000"/>
        </w:rPr>
        <w:t xml:space="preserve">  pour</w:t>
      </w:r>
      <w:proofErr w:type="gramEnd"/>
      <w:r w:rsidRPr="00417D60">
        <w:rPr>
          <w:rFonts w:ascii="Times New Roman" w:hAnsi="Times New Roman" w:cs="Times New Roman"/>
          <w:color w:val="000000"/>
        </w:rPr>
        <w:t xml:space="preserve"> un montant annuel de</w:t>
      </w:r>
      <w:r>
        <w:rPr>
          <w:rFonts w:ascii="Times New Roman" w:hAnsi="Times New Roman" w:cs="Times New Roman"/>
          <w:color w:val="000000"/>
        </w:rPr>
        <w:t xml:space="preserve"> 460.35</w:t>
      </w:r>
      <w:r w:rsidRPr="00417D60">
        <w:rPr>
          <w:rFonts w:ascii="Times New Roman" w:hAnsi="Times New Roman" w:cs="Times New Roman"/>
          <w:color w:val="000000"/>
        </w:rPr>
        <w:t xml:space="preserve">€   . </w:t>
      </w:r>
      <w:r>
        <w:rPr>
          <w:rFonts w:ascii="Times New Roman" w:hAnsi="Times New Roman" w:cs="Times New Roman"/>
          <w:color w:val="000000"/>
        </w:rPr>
        <w:t xml:space="preserve">Adopté à </w:t>
      </w:r>
      <w:proofErr w:type="gramStart"/>
      <w:r>
        <w:rPr>
          <w:rFonts w:ascii="Times New Roman" w:hAnsi="Times New Roman" w:cs="Times New Roman"/>
          <w:color w:val="000000"/>
        </w:rPr>
        <w:t>l’unanimité .</w:t>
      </w:r>
      <w:proofErr w:type="gramEnd"/>
    </w:p>
    <w:p w:rsidR="00417D60" w:rsidRPr="00417D60" w:rsidRDefault="00417D60" w:rsidP="00417D60">
      <w:pPr>
        <w:pStyle w:val="Paragraphedeliste"/>
        <w:numPr>
          <w:ilvl w:val="0"/>
          <w:numId w:val="7"/>
        </w:num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color w:val="000000"/>
        </w:rPr>
      </w:pPr>
      <w:r w:rsidRPr="00417D60">
        <w:rPr>
          <w:rFonts w:ascii="Times New Roman" w:hAnsi="Times New Roman" w:cs="Times New Roman"/>
          <w:b/>
          <w:bCs/>
          <w:color w:val="000000"/>
        </w:rPr>
        <w:t>RENOUVELLEMENT D’ENGAGEMENT A LA CERTIFICATION PEFC (forêt communale).</w:t>
      </w:r>
    </w:p>
    <w:p w:rsidR="00417D60" w:rsidRDefault="00417D60" w:rsidP="00417D60">
      <w:p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465"/>
        <w:jc w:val="both"/>
        <w:rPr>
          <w:rFonts w:ascii="Times New Roman" w:hAnsi="Times New Roman" w:cs="Times New Roman"/>
          <w:color w:val="000000"/>
        </w:rPr>
      </w:pPr>
      <w:r>
        <w:rPr>
          <w:rFonts w:ascii="Times New Roman" w:hAnsi="Times New Roman" w:cs="Times New Roman"/>
          <w:color w:val="000000"/>
        </w:rPr>
        <w:t>Le Maire rappelle au conseil municipal la nécessité pour la commune d’adhérer au processus de certification PEFC afin d’apporter aux produits issus de la forêt communale les garanties éventuellement demandées par les industriels, négociants et les consommateurs concernant la Qualité de la Gestion Durable. C’est pourquoi le conseil municipal, à l’unanimité, accepte de prolonger son engagement pour une période de 5 ans à compter du 1/01/2022 moyennant une contribution annuelle de 123.86</w:t>
      </w:r>
      <w:proofErr w:type="gramStart"/>
      <w:r>
        <w:rPr>
          <w:rFonts w:ascii="Times New Roman" w:hAnsi="Times New Roman" w:cs="Times New Roman"/>
          <w:color w:val="000000"/>
        </w:rPr>
        <w:t>€ .</w:t>
      </w:r>
      <w:proofErr w:type="gramEnd"/>
    </w:p>
    <w:p w:rsidR="00417D60" w:rsidRPr="00417D60" w:rsidRDefault="00417D60" w:rsidP="00417D60">
      <w:pPr>
        <w:pStyle w:val="Paragraphedeliste"/>
        <w:numPr>
          <w:ilvl w:val="0"/>
          <w:numId w:val="7"/>
        </w:num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color w:val="000000"/>
        </w:rPr>
      </w:pPr>
      <w:r w:rsidRPr="00417D60">
        <w:rPr>
          <w:rFonts w:ascii="Times New Roman" w:hAnsi="Times New Roman" w:cs="Times New Roman"/>
          <w:b/>
          <w:bCs/>
          <w:color w:val="000000"/>
        </w:rPr>
        <w:t>ACCEPTATION D’ENCAISSEMENT DE CHEQUE</w:t>
      </w:r>
      <w:r>
        <w:rPr>
          <w:rFonts w:ascii="Times New Roman" w:hAnsi="Times New Roman" w:cs="Times New Roman"/>
          <w:b/>
          <w:bCs/>
          <w:color w:val="000000"/>
        </w:rPr>
        <w:t>S</w:t>
      </w:r>
    </w:p>
    <w:p w:rsidR="00417D60" w:rsidRDefault="00417D60" w:rsidP="00417D60">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color w:val="000000"/>
        </w:rPr>
      </w:pPr>
    </w:p>
    <w:p w:rsidR="00E500AC" w:rsidRDefault="00417D60" w:rsidP="00417D60">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color w:val="000000"/>
        </w:rPr>
      </w:pPr>
      <w:r w:rsidRPr="00490C00">
        <w:rPr>
          <w:rFonts w:ascii="Times New Roman" w:hAnsi="Times New Roman" w:cs="Times New Roman"/>
          <w:color w:val="000000"/>
        </w:rPr>
        <w:t xml:space="preserve">Le conseil municipal autorise le Maire à procéder à l’encaissement </w:t>
      </w:r>
    </w:p>
    <w:p w:rsidR="00417D60" w:rsidRDefault="00E500AC" w:rsidP="00417D60">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color w:val="000000"/>
        </w:rPr>
      </w:pPr>
      <w:r>
        <w:rPr>
          <w:rFonts w:ascii="Times New Roman" w:hAnsi="Times New Roman" w:cs="Times New Roman"/>
          <w:color w:val="000000"/>
        </w:rPr>
        <w:t xml:space="preserve"> -</w:t>
      </w:r>
      <w:r w:rsidR="00417D60" w:rsidRPr="00490C00">
        <w:rPr>
          <w:rFonts w:ascii="Times New Roman" w:hAnsi="Times New Roman" w:cs="Times New Roman"/>
          <w:color w:val="000000"/>
        </w:rPr>
        <w:t xml:space="preserve">d’un chèque de </w:t>
      </w:r>
      <w:r>
        <w:rPr>
          <w:rFonts w:ascii="Times New Roman" w:hAnsi="Times New Roman" w:cs="Times New Roman"/>
          <w:color w:val="000000"/>
        </w:rPr>
        <w:t>5235.24</w:t>
      </w:r>
      <w:r w:rsidR="00417D60" w:rsidRPr="00490C00">
        <w:rPr>
          <w:rFonts w:ascii="Times New Roman" w:hAnsi="Times New Roman" w:cs="Times New Roman"/>
          <w:color w:val="000000"/>
        </w:rPr>
        <w:t>€ de la société VIVINTER concernant le remboursement des indemnités journalières d</w:t>
      </w:r>
      <w:r>
        <w:rPr>
          <w:rFonts w:ascii="Times New Roman" w:hAnsi="Times New Roman" w:cs="Times New Roman"/>
          <w:color w:val="000000"/>
        </w:rPr>
        <w:t xml:space="preserve">’un agent placé en congé </w:t>
      </w:r>
      <w:proofErr w:type="spellStart"/>
      <w:r>
        <w:rPr>
          <w:rFonts w:ascii="Times New Roman" w:hAnsi="Times New Roman" w:cs="Times New Roman"/>
          <w:color w:val="000000"/>
        </w:rPr>
        <w:t>mi temps</w:t>
      </w:r>
      <w:proofErr w:type="spellEnd"/>
      <w:r>
        <w:rPr>
          <w:rFonts w:ascii="Times New Roman" w:hAnsi="Times New Roman" w:cs="Times New Roman"/>
          <w:color w:val="000000"/>
        </w:rPr>
        <w:t xml:space="preserve"> thérapeutique.</w:t>
      </w:r>
    </w:p>
    <w:p w:rsidR="00E500AC" w:rsidRDefault="00E500AC" w:rsidP="00417D60">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color w:val="000000"/>
        </w:rPr>
      </w:pPr>
      <w:r>
        <w:rPr>
          <w:rFonts w:ascii="Times New Roman" w:hAnsi="Times New Roman" w:cs="Times New Roman"/>
          <w:color w:val="000000"/>
        </w:rPr>
        <w:t xml:space="preserve">-d’un chèque de 58.60€ concernant un remboursement de trop versé à la société </w:t>
      </w:r>
      <w:proofErr w:type="spellStart"/>
      <w:r>
        <w:rPr>
          <w:rFonts w:ascii="Times New Roman" w:hAnsi="Times New Roman" w:cs="Times New Roman"/>
          <w:color w:val="000000"/>
        </w:rPr>
        <w:t>Yvelin</w:t>
      </w:r>
      <w:proofErr w:type="spellEnd"/>
      <w:r>
        <w:rPr>
          <w:rFonts w:ascii="Times New Roman" w:hAnsi="Times New Roman" w:cs="Times New Roman"/>
          <w:color w:val="000000"/>
        </w:rPr>
        <w:t xml:space="preserve"> (assurance du personnel)</w:t>
      </w:r>
    </w:p>
    <w:p w:rsidR="00E500AC" w:rsidRDefault="00E500AC" w:rsidP="00417D60">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color w:val="000000"/>
        </w:rPr>
      </w:pPr>
      <w:r>
        <w:rPr>
          <w:rFonts w:ascii="Times New Roman" w:hAnsi="Times New Roman" w:cs="Times New Roman"/>
          <w:color w:val="000000"/>
        </w:rPr>
        <w:t xml:space="preserve">-d’un chèque de 306.69€ de Groupama suite à une </w:t>
      </w:r>
      <w:r w:rsidR="00E57F24">
        <w:rPr>
          <w:rFonts w:ascii="Times New Roman" w:hAnsi="Times New Roman" w:cs="Times New Roman"/>
          <w:color w:val="000000"/>
        </w:rPr>
        <w:t>renégociation du contrat d’assurance communale.</w:t>
      </w:r>
    </w:p>
    <w:p w:rsidR="00E57F24" w:rsidRDefault="00E57F24" w:rsidP="00417D60">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color w:val="000000"/>
        </w:rPr>
      </w:pPr>
    </w:p>
    <w:p w:rsidR="00E57F24" w:rsidRPr="001057DF" w:rsidRDefault="00E57F24" w:rsidP="00E57F24">
      <w:pPr>
        <w:pStyle w:val="Paragraphedeliste"/>
        <w:numPr>
          <w:ilvl w:val="0"/>
          <w:numId w:val="7"/>
        </w:num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color w:val="000000"/>
        </w:rPr>
      </w:pPr>
      <w:r w:rsidRPr="001057DF">
        <w:rPr>
          <w:rFonts w:ascii="Times New Roman" w:hAnsi="Times New Roman" w:cs="Times New Roman"/>
          <w:b/>
          <w:bCs/>
          <w:color w:val="000000"/>
        </w:rPr>
        <w:t>SUBVENTION A L’AMICALE DES SAPEURS POMPIERS DE SERQUEUX :</w:t>
      </w:r>
    </w:p>
    <w:p w:rsidR="00E57F24" w:rsidRDefault="00E57F24" w:rsidP="00E57F24">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p>
    <w:p w:rsidR="00E57F24" w:rsidRDefault="00E57F24" w:rsidP="00E57F24">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r>
        <w:rPr>
          <w:rFonts w:ascii="Times New Roman" w:hAnsi="Times New Roman" w:cs="Times New Roman"/>
          <w:color w:val="000000"/>
        </w:rPr>
        <w:t xml:space="preserve">Afin de régulariser la subvention de l’année </w:t>
      </w:r>
      <w:proofErr w:type="gramStart"/>
      <w:r>
        <w:rPr>
          <w:rFonts w:ascii="Times New Roman" w:hAnsi="Times New Roman" w:cs="Times New Roman"/>
          <w:color w:val="000000"/>
        </w:rPr>
        <w:t>2020 ,</w:t>
      </w:r>
      <w:proofErr w:type="gramEnd"/>
      <w:r>
        <w:rPr>
          <w:rFonts w:ascii="Times New Roman" w:hAnsi="Times New Roman" w:cs="Times New Roman"/>
          <w:color w:val="000000"/>
        </w:rPr>
        <w:t xml:space="preserve"> le conseil municipal décide de verser pour l’année 2021 la somme de 1140€ à l’amicale des sapeurs-pompiers de Serqueux .</w:t>
      </w:r>
    </w:p>
    <w:p w:rsidR="00DF0C97" w:rsidRDefault="00DF0C97" w:rsidP="00E57F24">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p>
    <w:p w:rsidR="00E57F24" w:rsidRPr="001057DF" w:rsidRDefault="00DF0C97" w:rsidP="00DF0C97">
      <w:pPr>
        <w:pStyle w:val="Paragraphedeliste"/>
        <w:numPr>
          <w:ilvl w:val="0"/>
          <w:numId w:val="7"/>
        </w:num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color w:val="000000"/>
        </w:rPr>
      </w:pPr>
      <w:r w:rsidRPr="001057DF">
        <w:rPr>
          <w:rFonts w:ascii="Times New Roman" w:hAnsi="Times New Roman" w:cs="Times New Roman"/>
          <w:b/>
          <w:bCs/>
          <w:color w:val="000000"/>
        </w:rPr>
        <w:t>REGLEMENT INTERIEUR :</w:t>
      </w:r>
    </w:p>
    <w:p w:rsidR="00DF0C97" w:rsidRDefault="00DF0C97" w:rsidP="00DF0C97">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p>
    <w:p w:rsidR="00DF0C97" w:rsidRDefault="00DF0C97" w:rsidP="00DF0C97">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r>
        <w:rPr>
          <w:rFonts w:ascii="Times New Roman" w:hAnsi="Times New Roman" w:cs="Times New Roman"/>
          <w:color w:val="000000"/>
        </w:rPr>
        <w:t>Après l’élaboration du règlement intérieur du personnel communal par la commission du personnel, la validation du comité technique du centre de gestion de la fonction publique territoriale de la Haute-Marne en date du 28/09/2021, le conseil municipal, à l’unanimité</w:t>
      </w:r>
      <w:r w:rsidR="00A45A8E">
        <w:rPr>
          <w:rFonts w:ascii="Times New Roman" w:hAnsi="Times New Roman" w:cs="Times New Roman"/>
          <w:color w:val="000000"/>
        </w:rPr>
        <w:t>, adopte ce règlement intérieur qui entrera en vigueur au 1/01/2022.</w:t>
      </w:r>
    </w:p>
    <w:p w:rsidR="00A45A8E" w:rsidRDefault="00A45A8E" w:rsidP="00DF0C97">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p>
    <w:p w:rsidR="00795BF1" w:rsidRDefault="00795BF1" w:rsidP="00DF0C97">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p>
    <w:p w:rsidR="00795BF1" w:rsidRDefault="00795BF1" w:rsidP="00DF0C97">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p>
    <w:p w:rsidR="00A45A8E" w:rsidRDefault="00A45A8E" w:rsidP="00DF0C97">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p>
    <w:p w:rsidR="00A45A8E" w:rsidRPr="001057DF" w:rsidRDefault="00A45A8E" w:rsidP="00A45A8E">
      <w:pPr>
        <w:pStyle w:val="Paragraphedeliste"/>
        <w:numPr>
          <w:ilvl w:val="0"/>
          <w:numId w:val="7"/>
        </w:num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color w:val="000000"/>
        </w:rPr>
      </w:pPr>
      <w:r w:rsidRPr="001057DF">
        <w:rPr>
          <w:rFonts w:ascii="Times New Roman" w:hAnsi="Times New Roman" w:cs="Times New Roman"/>
          <w:b/>
          <w:bCs/>
          <w:color w:val="000000"/>
        </w:rPr>
        <w:lastRenderedPageBreak/>
        <w:t>COMPTE EPARGNE TEMPS :</w:t>
      </w:r>
    </w:p>
    <w:p w:rsidR="00A45A8E" w:rsidRDefault="00A45A8E" w:rsidP="00A45A8E">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p>
    <w:p w:rsidR="00A45A8E" w:rsidRDefault="00A45A8E" w:rsidP="00A45A8E">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r>
        <w:rPr>
          <w:rFonts w:ascii="Times New Roman" w:hAnsi="Times New Roman" w:cs="Times New Roman"/>
          <w:color w:val="000000"/>
        </w:rPr>
        <w:t xml:space="preserve">Le maire rappelle au conseil municipal que la mise en place du compte épargne temps avait été proposée à la séance du 23 juillet </w:t>
      </w:r>
      <w:proofErr w:type="gramStart"/>
      <w:r>
        <w:rPr>
          <w:rFonts w:ascii="Times New Roman" w:hAnsi="Times New Roman" w:cs="Times New Roman"/>
          <w:color w:val="000000"/>
        </w:rPr>
        <w:t>2021 .</w:t>
      </w:r>
      <w:proofErr w:type="gramEnd"/>
      <w:r>
        <w:rPr>
          <w:rFonts w:ascii="Times New Roman" w:hAnsi="Times New Roman" w:cs="Times New Roman"/>
          <w:color w:val="000000"/>
        </w:rPr>
        <w:t xml:space="preserve"> Les modalités de ce compte épargne ont été présentées au comité technique du centre de gestion de la fonction publique de la Haute-Marne et validées en date du 28/09/2021. Par conséquent le conseil municipal à l’unanimité adopte la gestion du compte épargne présentée et sa mise en place au 1/01/2022.</w:t>
      </w:r>
    </w:p>
    <w:p w:rsidR="00A45A8E" w:rsidRDefault="00A45A8E" w:rsidP="00A45A8E">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p>
    <w:p w:rsidR="00A45A8E" w:rsidRPr="001057DF" w:rsidRDefault="0066456C" w:rsidP="003E5681">
      <w:pPr>
        <w:pStyle w:val="Paragraphedeliste"/>
        <w:numPr>
          <w:ilvl w:val="0"/>
          <w:numId w:val="7"/>
        </w:num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color w:val="000000"/>
        </w:rPr>
      </w:pPr>
      <w:r w:rsidRPr="001057DF">
        <w:rPr>
          <w:rFonts w:ascii="Times New Roman" w:hAnsi="Times New Roman" w:cs="Times New Roman"/>
          <w:b/>
          <w:bCs/>
          <w:color w:val="000000"/>
        </w:rPr>
        <w:t>PARTICIPATION DE L’EMPLOYEUR A LA COMPLEMENTAIRE SANTE DES AGENTS</w:t>
      </w:r>
      <w:r w:rsidR="001057DF">
        <w:rPr>
          <w:rFonts w:ascii="Times New Roman" w:hAnsi="Times New Roman" w:cs="Times New Roman"/>
          <w:b/>
          <w:bCs/>
          <w:color w:val="000000"/>
        </w:rPr>
        <w:t> :</w:t>
      </w:r>
    </w:p>
    <w:p w:rsidR="0066456C" w:rsidRDefault="0066456C" w:rsidP="003E5681">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p>
    <w:p w:rsidR="0066456C" w:rsidRPr="00955A69" w:rsidRDefault="0066456C" w:rsidP="003E5681">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rPr>
      </w:pPr>
      <w:r w:rsidRPr="00955A69">
        <w:rPr>
          <w:rFonts w:ascii="Times New Roman" w:hAnsi="Times New Roman" w:cs="Times New Roman"/>
        </w:rPr>
        <w:t>Le Maire</w:t>
      </w:r>
      <w:r w:rsidR="00173ABB">
        <w:rPr>
          <w:rFonts w:ascii="Times New Roman" w:hAnsi="Times New Roman" w:cs="Times New Roman"/>
        </w:rPr>
        <w:t xml:space="preserve"> propose au</w:t>
      </w:r>
      <w:r w:rsidRPr="00955A69">
        <w:rPr>
          <w:rFonts w:ascii="Times New Roman" w:hAnsi="Times New Roman" w:cs="Times New Roman"/>
        </w:rPr>
        <w:t xml:space="preserve"> conseil municipal qu’à compter du 1</w:t>
      </w:r>
      <w:r w:rsidRPr="00955A69">
        <w:rPr>
          <w:rFonts w:ascii="Times New Roman" w:hAnsi="Times New Roman" w:cs="Times New Roman"/>
          <w:vertAlign w:val="superscript"/>
        </w:rPr>
        <w:t>er</w:t>
      </w:r>
      <w:r w:rsidRPr="00955A69">
        <w:rPr>
          <w:rFonts w:ascii="Times New Roman" w:hAnsi="Times New Roman" w:cs="Times New Roman"/>
        </w:rPr>
        <w:t xml:space="preserve"> janvier 2022, les agents </w:t>
      </w:r>
      <w:r w:rsidR="00582D39">
        <w:rPr>
          <w:rFonts w:ascii="Times New Roman" w:hAnsi="Times New Roman" w:cs="Times New Roman"/>
        </w:rPr>
        <w:t>communaux</w:t>
      </w:r>
      <w:r w:rsidR="00582D39" w:rsidRPr="00955A69">
        <w:rPr>
          <w:rFonts w:ascii="Times New Roman" w:hAnsi="Times New Roman" w:cs="Times New Roman"/>
        </w:rPr>
        <w:t xml:space="preserve"> bénéficieront</w:t>
      </w:r>
      <w:r w:rsidRPr="00955A69">
        <w:rPr>
          <w:rFonts w:ascii="Times New Roman" w:hAnsi="Times New Roman" w:cs="Times New Roman"/>
        </w:rPr>
        <w:t xml:space="preserve"> d'un forfait mensuel de </w:t>
      </w:r>
      <w:r w:rsidRPr="00955A69">
        <w:rPr>
          <w:rStyle w:val="prix"/>
          <w:rFonts w:ascii="Times New Roman" w:hAnsi="Times New Roman" w:cs="Times New Roman"/>
        </w:rPr>
        <w:t>15 €</w:t>
      </w:r>
      <w:r w:rsidRPr="00955A69">
        <w:rPr>
          <w:rFonts w:ascii="Times New Roman" w:hAnsi="Times New Roman" w:cs="Times New Roman"/>
        </w:rPr>
        <w:t xml:space="preserve">, correspondant au remboursement d'une partie des cotisations de protection sociale complémentaire.  </w:t>
      </w:r>
    </w:p>
    <w:p w:rsidR="001057DF" w:rsidRDefault="001057DF" w:rsidP="003E5681">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rPr>
      </w:pPr>
      <w:r w:rsidRPr="00955A69">
        <w:rPr>
          <w:rFonts w:ascii="Times New Roman" w:hAnsi="Times New Roman" w:cs="Times New Roman"/>
        </w:rPr>
        <w:t>Le conseil municipal à l’unanimité émet un avis favorab</w:t>
      </w:r>
      <w:r w:rsidR="00582D39">
        <w:rPr>
          <w:rFonts w:ascii="Times New Roman" w:hAnsi="Times New Roman" w:cs="Times New Roman"/>
        </w:rPr>
        <w:t>le sur le principe.</w:t>
      </w:r>
    </w:p>
    <w:p w:rsidR="00582D39" w:rsidRDefault="00582D39" w:rsidP="003E5681">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rPr>
      </w:pPr>
      <w:r>
        <w:rPr>
          <w:rFonts w:ascii="Times New Roman" w:hAnsi="Times New Roman" w:cs="Times New Roman"/>
        </w:rPr>
        <w:t>La commune contactera le centre de gestion pour connaître les modalités d’application.</w:t>
      </w:r>
    </w:p>
    <w:p w:rsidR="00560BE5" w:rsidRDefault="00560BE5" w:rsidP="003E5681">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rPr>
      </w:pPr>
    </w:p>
    <w:p w:rsidR="00560BE5" w:rsidRPr="00560BE5" w:rsidRDefault="00560BE5" w:rsidP="003E5681">
      <w:pPr>
        <w:pStyle w:val="Paragraphedeliste"/>
        <w:numPr>
          <w:ilvl w:val="0"/>
          <w:numId w:val="7"/>
        </w:numPr>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color w:val="000000"/>
        </w:rPr>
      </w:pPr>
      <w:r w:rsidRPr="00560BE5">
        <w:rPr>
          <w:rFonts w:ascii="Times New Roman" w:hAnsi="Times New Roman" w:cs="Times New Roman"/>
          <w:b/>
          <w:bCs/>
          <w:color w:val="000000"/>
        </w:rPr>
        <w:t>AFFOUAGES 2021 :</w:t>
      </w:r>
    </w:p>
    <w:p w:rsidR="00560BE5" w:rsidRPr="00560BE5" w:rsidRDefault="00560BE5" w:rsidP="003E568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825"/>
        <w:jc w:val="both"/>
        <w:rPr>
          <w:rFonts w:ascii="Times New Roman" w:eastAsiaTheme="minorEastAsia" w:hAnsi="Times New Roman" w:cs="Times New Roman"/>
          <w:lang w:eastAsia="fr-FR"/>
        </w:rPr>
      </w:pPr>
      <w:r w:rsidRPr="00560BE5">
        <w:rPr>
          <w:rFonts w:ascii="Times New Roman" w:eastAsiaTheme="minorEastAsia" w:hAnsi="Times New Roman" w:cs="Times New Roman"/>
          <w:color w:val="000000"/>
          <w:lang w:eastAsia="fr-FR"/>
        </w:rPr>
        <w:t xml:space="preserve">Les habitants et résidents de plus de 6 mois dans la commune qui désirent un affouage peuvent se présenter à la mairie aux heures d’ouverture du secrétariat de mairie pour l’inscription sur le rôle qui sera ouvert du 8 au 22/11/2021.  Le Maire rappelle que les affouagistes n’ayant pas fabriqué leurs affouages en 2020 ne pourront prétendre à un affouage pour l’année 2021. Le tarif de la taxe affouagère fixé à 35€ sera payé au Trésor Public après réception d’une </w:t>
      </w:r>
      <w:r w:rsidR="00795BF1" w:rsidRPr="00560BE5">
        <w:rPr>
          <w:rFonts w:ascii="Times New Roman" w:eastAsiaTheme="minorEastAsia" w:hAnsi="Times New Roman" w:cs="Times New Roman"/>
          <w:color w:val="000000"/>
          <w:lang w:eastAsia="fr-FR"/>
        </w:rPr>
        <w:t>facture.</w:t>
      </w:r>
    </w:p>
    <w:p w:rsidR="00560BE5" w:rsidRPr="00955A69" w:rsidRDefault="00560BE5" w:rsidP="00560BE5">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p>
    <w:p w:rsidR="00DF0C97" w:rsidRPr="00DF0C97" w:rsidRDefault="00DF0C97" w:rsidP="00DF0C97">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color w:val="000000"/>
        </w:rPr>
      </w:pPr>
    </w:p>
    <w:p w:rsidR="00417D60" w:rsidRPr="00533052" w:rsidRDefault="00533052" w:rsidP="00E500AC">
      <w:pPr>
        <w:pStyle w:val="Paragraphedeliste"/>
        <w:tabs>
          <w:tab w:val="left" w:pos="53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825"/>
        <w:jc w:val="both"/>
        <w:rPr>
          <w:rFonts w:ascii="Times New Roman" w:hAnsi="Times New Roman" w:cs="Times New Roman"/>
          <w:b/>
          <w:bCs/>
          <w:color w:val="000000"/>
          <w:u w:val="single"/>
        </w:rPr>
      </w:pPr>
      <w:r w:rsidRPr="00533052">
        <w:rPr>
          <w:rFonts w:ascii="Times New Roman" w:hAnsi="Times New Roman" w:cs="Times New Roman"/>
          <w:b/>
          <w:bCs/>
          <w:color w:val="000000"/>
          <w:u w:val="single"/>
        </w:rPr>
        <w:t>QUESTIONS DIVERSES :</w:t>
      </w:r>
    </w:p>
    <w:p w:rsidR="00E278D9" w:rsidRPr="00E93B03" w:rsidRDefault="00E278D9" w:rsidP="00417D60">
      <w:pPr>
        <w:pStyle w:val="Paragraphedeliste"/>
        <w:spacing w:after="0"/>
        <w:ind w:left="825"/>
        <w:jc w:val="both"/>
        <w:rPr>
          <w:rFonts w:ascii="Cambria" w:hAnsi="Cambria" w:cs="Segoe Print"/>
        </w:rPr>
      </w:pPr>
    </w:p>
    <w:p w:rsidR="00277A6D" w:rsidRDefault="00277A6D" w:rsidP="003E5681">
      <w:pPr>
        <w:pStyle w:val="Paragraphedeliste"/>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rPr>
      </w:pPr>
      <w:r w:rsidRPr="00CE2416">
        <w:rPr>
          <w:rFonts w:ascii="Times New Roman" w:hAnsi="Times New Roman" w:cs="Times New Roman"/>
          <w:u w:val="single"/>
        </w:rPr>
        <w:t>Cérémonie du 11 novembre</w:t>
      </w:r>
      <w:r>
        <w:rPr>
          <w:rFonts w:ascii="Times New Roman" w:hAnsi="Times New Roman" w:cs="Times New Roman"/>
        </w:rPr>
        <w:t> :</w:t>
      </w:r>
      <w:r w:rsidRPr="00277A6D">
        <w:rPr>
          <w:rFonts w:ascii="Times New Roman" w:hAnsi="Times New Roman" w:cs="Times New Roman"/>
        </w:rPr>
        <w:t xml:space="preserve"> </w:t>
      </w:r>
      <w:r>
        <w:rPr>
          <w:rFonts w:ascii="Times New Roman" w:hAnsi="Times New Roman" w:cs="Times New Roman"/>
        </w:rPr>
        <w:t xml:space="preserve">La population y est cordialement </w:t>
      </w:r>
      <w:proofErr w:type="gramStart"/>
      <w:r>
        <w:rPr>
          <w:rFonts w:ascii="Times New Roman" w:hAnsi="Times New Roman" w:cs="Times New Roman"/>
        </w:rPr>
        <w:t>invitée .</w:t>
      </w:r>
      <w:proofErr w:type="gramEnd"/>
    </w:p>
    <w:p w:rsidR="00BE6450" w:rsidRDefault="00277A6D" w:rsidP="003E5681">
      <w:pPr>
        <w:pStyle w:val="Paragraphedeliste"/>
        <w:numPr>
          <w:ilvl w:val="1"/>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rPr>
      </w:pPr>
      <w:r w:rsidRPr="00277A6D">
        <w:rPr>
          <w:rFonts w:ascii="Times New Roman" w:hAnsi="Times New Roman" w:cs="Times New Roman"/>
        </w:rPr>
        <w:t>11h15 :  dépôt de gerbe au monument aux morts</w:t>
      </w:r>
      <w:r w:rsidR="00F278DE" w:rsidRPr="00277A6D">
        <w:rPr>
          <w:rFonts w:ascii="Times New Roman" w:hAnsi="Times New Roman" w:cs="Times New Roman"/>
        </w:rPr>
        <w:br/>
      </w:r>
      <w:r w:rsidRPr="00277A6D">
        <w:rPr>
          <w:rFonts w:ascii="Times New Roman" w:hAnsi="Times New Roman" w:cs="Times New Roman"/>
        </w:rPr>
        <w:t xml:space="preserve">suivi d’un vin d’honneur à la salle des fêtes dans les respect des gestes </w:t>
      </w:r>
      <w:proofErr w:type="gramStart"/>
      <w:r w:rsidRPr="00277A6D">
        <w:rPr>
          <w:rFonts w:ascii="Times New Roman" w:hAnsi="Times New Roman" w:cs="Times New Roman"/>
        </w:rPr>
        <w:t>barrières</w:t>
      </w:r>
      <w:r>
        <w:rPr>
          <w:rFonts w:ascii="Times New Roman" w:hAnsi="Times New Roman" w:cs="Times New Roman"/>
        </w:rPr>
        <w:t xml:space="preserve"> .</w:t>
      </w:r>
      <w:proofErr w:type="gramEnd"/>
    </w:p>
    <w:p w:rsidR="00277A6D" w:rsidRDefault="00277A6D" w:rsidP="003E5681">
      <w:pPr>
        <w:pStyle w:val="Paragraphedeliste"/>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rPr>
      </w:pPr>
      <w:r w:rsidRPr="00CE2416">
        <w:rPr>
          <w:rFonts w:ascii="Times New Roman" w:hAnsi="Times New Roman" w:cs="Times New Roman"/>
          <w:u w:val="single"/>
        </w:rPr>
        <w:t>Vente des bois du 30/09/2021</w:t>
      </w:r>
      <w:r>
        <w:rPr>
          <w:rFonts w:ascii="Times New Roman" w:hAnsi="Times New Roman" w:cs="Times New Roman"/>
        </w:rPr>
        <w:t> :</w:t>
      </w:r>
    </w:p>
    <w:p w:rsidR="00277A6D" w:rsidRDefault="00277A6D" w:rsidP="003E5681">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140"/>
        <w:rPr>
          <w:rFonts w:ascii="Times New Roman" w:hAnsi="Times New Roman" w:cs="Times New Roman"/>
        </w:rPr>
      </w:pPr>
      <w:r>
        <w:rPr>
          <w:rFonts w:ascii="Times New Roman" w:hAnsi="Times New Roman" w:cs="Times New Roman"/>
        </w:rPr>
        <w:t>Lot de chênes en bordure de route pour un montant de 20417€</w:t>
      </w:r>
    </w:p>
    <w:p w:rsidR="00005471" w:rsidRDefault="00005471" w:rsidP="003E5681">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140"/>
        <w:rPr>
          <w:rFonts w:ascii="Times New Roman" w:hAnsi="Times New Roman" w:cs="Times New Roman"/>
        </w:rPr>
      </w:pPr>
      <w:r>
        <w:rPr>
          <w:rFonts w:ascii="Times New Roman" w:hAnsi="Times New Roman" w:cs="Times New Roman"/>
        </w:rPr>
        <w:t>Lot de chênes et de charmes (coupes 52/38/36) pour un montant de 5488€</w:t>
      </w:r>
    </w:p>
    <w:p w:rsidR="00CE2416" w:rsidRDefault="00CE2416" w:rsidP="003E5681">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140"/>
        <w:rPr>
          <w:rFonts w:ascii="Times New Roman" w:hAnsi="Times New Roman" w:cs="Times New Roman"/>
        </w:rPr>
      </w:pPr>
      <w:r>
        <w:rPr>
          <w:rFonts w:ascii="Times New Roman" w:hAnsi="Times New Roman" w:cs="Times New Roman"/>
        </w:rPr>
        <w:t>Les ventes pour l’année 2021 s’élèvent à 98148</w:t>
      </w:r>
      <w:proofErr w:type="gramStart"/>
      <w:r>
        <w:rPr>
          <w:rFonts w:ascii="Times New Roman" w:hAnsi="Times New Roman" w:cs="Times New Roman"/>
        </w:rPr>
        <w:t>€ .</w:t>
      </w:r>
      <w:proofErr w:type="gramEnd"/>
    </w:p>
    <w:p w:rsidR="007A2CB3" w:rsidRPr="00CE2416" w:rsidRDefault="0068651C" w:rsidP="003E5681">
      <w:pPr>
        <w:pStyle w:val="Paragraphedeliste"/>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u w:val="single"/>
        </w:rPr>
      </w:pPr>
      <w:r w:rsidRPr="00CE2416">
        <w:rPr>
          <w:rFonts w:ascii="Times New Roman" w:hAnsi="Times New Roman" w:cs="Times New Roman"/>
          <w:u w:val="single"/>
        </w:rPr>
        <w:t>Salle des fêtes :</w:t>
      </w:r>
    </w:p>
    <w:p w:rsidR="0068651C" w:rsidRDefault="0068651C" w:rsidP="003E5681">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140"/>
        <w:jc w:val="both"/>
        <w:rPr>
          <w:rFonts w:ascii="Times New Roman" w:hAnsi="Times New Roman" w:cs="Times New Roman"/>
        </w:rPr>
      </w:pPr>
      <w:r>
        <w:rPr>
          <w:rFonts w:ascii="Times New Roman" w:hAnsi="Times New Roman" w:cs="Times New Roman"/>
        </w:rPr>
        <w:t xml:space="preserve">Monsieur Thibaut Jean-Claude réitère sa demande concernant </w:t>
      </w:r>
      <w:r w:rsidR="00B55DE6">
        <w:rPr>
          <w:rFonts w:ascii="Times New Roman" w:hAnsi="Times New Roman" w:cs="Times New Roman"/>
        </w:rPr>
        <w:t xml:space="preserve">la modification de </w:t>
      </w:r>
      <w:r>
        <w:rPr>
          <w:rFonts w:ascii="Times New Roman" w:hAnsi="Times New Roman" w:cs="Times New Roman"/>
        </w:rPr>
        <w:t xml:space="preserve">l’installation de la gazinière à la salle des </w:t>
      </w:r>
      <w:proofErr w:type="gramStart"/>
      <w:r>
        <w:rPr>
          <w:rFonts w:ascii="Times New Roman" w:hAnsi="Times New Roman" w:cs="Times New Roman"/>
        </w:rPr>
        <w:t>fêtes  .</w:t>
      </w:r>
      <w:proofErr w:type="gramEnd"/>
      <w:r>
        <w:rPr>
          <w:rFonts w:ascii="Times New Roman" w:hAnsi="Times New Roman" w:cs="Times New Roman"/>
        </w:rPr>
        <w:t xml:space="preserve"> </w:t>
      </w:r>
      <w:r w:rsidR="002D46E7">
        <w:rPr>
          <w:rFonts w:ascii="Times New Roman" w:hAnsi="Times New Roman" w:cs="Times New Roman"/>
        </w:rPr>
        <w:t>Lors du passage de la commission de sécurité</w:t>
      </w:r>
      <w:r w:rsidR="00173ABB">
        <w:rPr>
          <w:rFonts w:ascii="Times New Roman" w:hAnsi="Times New Roman" w:cs="Times New Roman"/>
        </w:rPr>
        <w:t xml:space="preserve"> la question sera p</w:t>
      </w:r>
      <w:r w:rsidR="00CE2416">
        <w:rPr>
          <w:rFonts w:ascii="Times New Roman" w:hAnsi="Times New Roman" w:cs="Times New Roman"/>
        </w:rPr>
        <w:t>osée.</w:t>
      </w:r>
    </w:p>
    <w:p w:rsidR="00CE2416" w:rsidRDefault="00CE2416" w:rsidP="003E5681">
      <w:pPr>
        <w:pStyle w:val="Paragraphedeliste"/>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rPr>
      </w:pPr>
      <w:r w:rsidRPr="002D46E7">
        <w:rPr>
          <w:rFonts w:ascii="Times New Roman" w:hAnsi="Times New Roman" w:cs="Times New Roman"/>
          <w:u w:val="single"/>
        </w:rPr>
        <w:t>Réseau d’eau potable</w:t>
      </w:r>
      <w:r>
        <w:rPr>
          <w:rFonts w:ascii="Times New Roman" w:hAnsi="Times New Roman" w:cs="Times New Roman"/>
        </w:rPr>
        <w:t> :</w:t>
      </w:r>
    </w:p>
    <w:p w:rsidR="00CE2416" w:rsidRDefault="00CE2416" w:rsidP="003E5681">
      <w:pPr>
        <w:pStyle w:val="Paragraphedeliste"/>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rPr>
      </w:pPr>
      <w:r>
        <w:rPr>
          <w:rFonts w:ascii="Times New Roman" w:hAnsi="Times New Roman" w:cs="Times New Roman"/>
        </w:rPr>
        <w:t>Dans le cadre des missions de conseil et d’assistance proposées par le conseil départemental de la Haute-Marne, une visite des ouvrages d’eau potable a</w:t>
      </w:r>
      <w:r w:rsidR="00051380">
        <w:rPr>
          <w:rFonts w:ascii="Times New Roman" w:hAnsi="Times New Roman" w:cs="Times New Roman"/>
        </w:rPr>
        <w:t xml:space="preserve"> été effectuée en avril </w:t>
      </w:r>
      <w:proofErr w:type="gramStart"/>
      <w:r w:rsidR="00051380">
        <w:rPr>
          <w:rFonts w:ascii="Times New Roman" w:hAnsi="Times New Roman" w:cs="Times New Roman"/>
        </w:rPr>
        <w:t>2021 .</w:t>
      </w:r>
      <w:proofErr w:type="gramEnd"/>
    </w:p>
    <w:p w:rsidR="00051380" w:rsidRDefault="00051380" w:rsidP="003E5681">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860"/>
        <w:jc w:val="both"/>
        <w:rPr>
          <w:rFonts w:ascii="Times New Roman" w:hAnsi="Times New Roman" w:cs="Times New Roman"/>
        </w:rPr>
      </w:pPr>
      <w:r>
        <w:rPr>
          <w:rFonts w:ascii="Times New Roman" w:hAnsi="Times New Roman" w:cs="Times New Roman"/>
        </w:rPr>
        <w:t>Les conclusions et recommandations sont les suivantes :</w:t>
      </w:r>
    </w:p>
    <w:p w:rsidR="00051380" w:rsidRDefault="00051380" w:rsidP="003E5681">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860"/>
        <w:jc w:val="both"/>
        <w:rPr>
          <w:rFonts w:ascii="Times New Roman" w:hAnsi="Times New Roman" w:cs="Times New Roman"/>
        </w:rPr>
      </w:pPr>
      <w:r>
        <w:rPr>
          <w:rFonts w:ascii="Times New Roman" w:hAnsi="Times New Roman" w:cs="Times New Roman"/>
        </w:rPr>
        <w:t>Le service d’eau potable fait l’objet d’un suivi régulier qu’il convient de poursuivre.</w:t>
      </w:r>
    </w:p>
    <w:p w:rsidR="00051380" w:rsidRDefault="00051380" w:rsidP="003E5681">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860"/>
        <w:jc w:val="both"/>
        <w:rPr>
          <w:rFonts w:ascii="Times New Roman" w:hAnsi="Times New Roman" w:cs="Times New Roman"/>
        </w:rPr>
      </w:pPr>
      <w:r>
        <w:rPr>
          <w:rFonts w:ascii="Times New Roman" w:hAnsi="Times New Roman" w:cs="Times New Roman"/>
        </w:rPr>
        <w:t>Le renouvellement du réseau d’eau potable et de ses ouvrages permettra d’améliorer le rendement ainsi que la défense incendie de la commune.</w:t>
      </w:r>
    </w:p>
    <w:p w:rsidR="00051380" w:rsidRDefault="00051380" w:rsidP="003E5681">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860"/>
        <w:jc w:val="both"/>
        <w:rPr>
          <w:rFonts w:ascii="Times New Roman" w:hAnsi="Times New Roman" w:cs="Times New Roman"/>
        </w:rPr>
      </w:pPr>
      <w:r>
        <w:rPr>
          <w:rFonts w:ascii="Times New Roman" w:hAnsi="Times New Roman" w:cs="Times New Roman"/>
        </w:rPr>
        <w:t>Il est conseillé à la commune d’alterner l’utilisation des pompes 1 et 2 au niv</w:t>
      </w:r>
      <w:r w:rsidR="003E5681">
        <w:rPr>
          <w:rFonts w:ascii="Times New Roman" w:hAnsi="Times New Roman" w:cs="Times New Roman"/>
        </w:rPr>
        <w:t>eau</w:t>
      </w:r>
      <w:r>
        <w:rPr>
          <w:rFonts w:ascii="Times New Roman" w:hAnsi="Times New Roman" w:cs="Times New Roman"/>
        </w:rPr>
        <w:t xml:space="preserve"> du forage de la ferme du Haut Pont afin d’allonger la durée de vie de la pompe 1</w:t>
      </w:r>
      <w:r w:rsidR="003E5681">
        <w:rPr>
          <w:rFonts w:ascii="Times New Roman" w:hAnsi="Times New Roman" w:cs="Times New Roman"/>
        </w:rPr>
        <w:t>.</w:t>
      </w:r>
    </w:p>
    <w:p w:rsidR="003E5681" w:rsidRPr="00CE2416" w:rsidRDefault="003E5681" w:rsidP="003E5681">
      <w:pPr>
        <w:pStyle w:val="Paragraphedeliste"/>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rPr>
      </w:pPr>
      <w:r>
        <w:rPr>
          <w:rFonts w:ascii="Times New Roman" w:hAnsi="Times New Roman" w:cs="Times New Roman"/>
        </w:rPr>
        <w:t xml:space="preserve">Le rapport d’opération de nettoyage et désinfection du château d’eau effectué annuellement par la société </w:t>
      </w:r>
      <w:proofErr w:type="spellStart"/>
      <w:r>
        <w:rPr>
          <w:rFonts w:ascii="Times New Roman" w:hAnsi="Times New Roman" w:cs="Times New Roman"/>
        </w:rPr>
        <w:t>Aquaflexo</w:t>
      </w:r>
      <w:proofErr w:type="spellEnd"/>
      <w:r>
        <w:rPr>
          <w:rFonts w:ascii="Times New Roman" w:hAnsi="Times New Roman" w:cs="Times New Roman"/>
        </w:rPr>
        <w:t xml:space="preserve"> ne présente </w:t>
      </w:r>
      <w:proofErr w:type="gramStart"/>
      <w:r>
        <w:rPr>
          <w:rFonts w:ascii="Times New Roman" w:hAnsi="Times New Roman" w:cs="Times New Roman"/>
        </w:rPr>
        <w:t>aucun commentaire particuliers</w:t>
      </w:r>
      <w:proofErr w:type="gramEnd"/>
      <w:r>
        <w:rPr>
          <w:rFonts w:ascii="Times New Roman" w:hAnsi="Times New Roman" w:cs="Times New Roman"/>
        </w:rPr>
        <w:t>.</w:t>
      </w:r>
    </w:p>
    <w:p w:rsidR="00CE2416" w:rsidRDefault="00CE2416" w:rsidP="00795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Times New Roman" w:hAnsi="Times New Roman" w:cs="Times New Roman"/>
        </w:rPr>
      </w:pPr>
    </w:p>
    <w:p w:rsidR="00795BF1" w:rsidRDefault="00795BF1" w:rsidP="00795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Times New Roman" w:hAnsi="Times New Roman" w:cs="Times New Roman"/>
        </w:rPr>
      </w:pPr>
      <w:r>
        <w:rPr>
          <w:rFonts w:ascii="Times New Roman" w:hAnsi="Times New Roman" w:cs="Times New Roman"/>
        </w:rPr>
        <w:t>Le Maire,</w:t>
      </w:r>
    </w:p>
    <w:p w:rsidR="00795BF1" w:rsidRPr="00CE2416" w:rsidRDefault="00795BF1" w:rsidP="00795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Times New Roman" w:hAnsi="Times New Roman" w:cs="Times New Roman"/>
        </w:rPr>
      </w:pPr>
      <w:r>
        <w:rPr>
          <w:rFonts w:ascii="Times New Roman" w:hAnsi="Times New Roman" w:cs="Times New Roman"/>
        </w:rPr>
        <w:t>CLAUDE Christelle</w:t>
      </w:r>
    </w:p>
    <w:p w:rsidR="00173ABB" w:rsidRDefault="00173ABB" w:rsidP="0068651C">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140"/>
        <w:rPr>
          <w:rFonts w:ascii="Times New Roman" w:hAnsi="Times New Roman" w:cs="Times New Roman"/>
        </w:rPr>
      </w:pPr>
      <w:bookmarkStart w:id="0" w:name="_GoBack"/>
      <w:bookmarkEnd w:id="0"/>
    </w:p>
    <w:p w:rsidR="009C2173" w:rsidRDefault="009C2173" w:rsidP="009C2173">
      <w:pPr>
        <w:ind w:left="360"/>
      </w:pPr>
    </w:p>
    <w:p w:rsidR="00E93B03" w:rsidRDefault="00CB1DED" w:rsidP="00CB1DED">
      <w:r>
        <w:lastRenderedPageBreak/>
        <w:tab/>
      </w:r>
    </w:p>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E93B03" w:rsidRDefault="00E93B03" w:rsidP="00CB1DED"/>
    <w:p w:rsidR="00CB1DED" w:rsidRDefault="00CB1DED" w:rsidP="00CB1DED">
      <w:r>
        <w:t xml:space="preserve">La séance est levée à </w:t>
      </w:r>
      <w:r w:rsidR="00784CCA">
        <w:t>22h</w:t>
      </w:r>
      <w:r w:rsidR="00E93B03">
        <w:t>50</w:t>
      </w:r>
    </w:p>
    <w:p w:rsidR="00CB1DED" w:rsidRDefault="00CB1DED" w:rsidP="00CB1DED">
      <w:pPr>
        <w:spacing w:after="0"/>
      </w:pPr>
      <w:r>
        <w:tab/>
        <w:t xml:space="preserve">A Serqueux, le </w:t>
      </w:r>
      <w:r w:rsidR="00E93B03">
        <w:t>19/10/2021</w:t>
      </w:r>
    </w:p>
    <w:p w:rsidR="00CB1DED" w:rsidRDefault="00CB1DED" w:rsidP="00CB1DED">
      <w:pPr>
        <w:spacing w:after="0"/>
      </w:pPr>
      <w:r>
        <w:tab/>
        <w:t>Le Maire,</w:t>
      </w:r>
    </w:p>
    <w:p w:rsidR="00CB1DED" w:rsidRDefault="00CB1DED" w:rsidP="00CB1DED">
      <w:pPr>
        <w:spacing w:after="0"/>
      </w:pPr>
      <w:r>
        <w:tab/>
        <w:t>CLAUDE Christelle</w:t>
      </w:r>
    </w:p>
    <w:p w:rsidR="005857FE" w:rsidRDefault="005857FE" w:rsidP="00F25D9A">
      <w:pPr>
        <w:ind w:firstLine="708"/>
      </w:pPr>
    </w:p>
    <w:p w:rsidR="005857FE" w:rsidRDefault="005857FE" w:rsidP="00F25D9A">
      <w:pPr>
        <w:ind w:firstLine="708"/>
      </w:pPr>
    </w:p>
    <w:p w:rsidR="005857FE" w:rsidRDefault="005857FE" w:rsidP="00F25D9A">
      <w:pPr>
        <w:ind w:firstLine="708"/>
      </w:pPr>
    </w:p>
    <w:p w:rsidR="005857FE" w:rsidRPr="00D169B6" w:rsidRDefault="005857FE" w:rsidP="00F25D9A">
      <w:pPr>
        <w:ind w:firstLine="708"/>
      </w:pPr>
    </w:p>
    <w:sectPr w:rsidR="005857FE" w:rsidRPr="00D169B6" w:rsidSect="00795BF1">
      <w:pgSz w:w="11906" w:h="16838"/>
      <w:pgMar w:top="284"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28C7299"/>
    <w:multiLevelType w:val="hybridMultilevel"/>
    <w:tmpl w:val="2CB0E0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17D33"/>
    <w:multiLevelType w:val="hybridMultilevel"/>
    <w:tmpl w:val="2A4C34D0"/>
    <w:lvl w:ilvl="0" w:tplc="963C0E98">
      <w:numFmt w:val="bullet"/>
      <w:lvlText w:val="-"/>
      <w:lvlJc w:val="left"/>
      <w:pPr>
        <w:ind w:left="1140" w:hanging="360"/>
      </w:pPr>
      <w:rPr>
        <w:rFonts w:ascii="Times New Roman" w:eastAsiaTheme="minorHAnsi" w:hAnsi="Times New Roman" w:cs="Times New Roman" w:hint="default"/>
      </w:rPr>
    </w:lvl>
    <w:lvl w:ilvl="1" w:tplc="040C0003">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 w15:restartNumberingAfterBreak="0">
    <w:nsid w:val="184A7A40"/>
    <w:multiLevelType w:val="hybridMultilevel"/>
    <w:tmpl w:val="648CC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EE7568"/>
    <w:multiLevelType w:val="hybridMultilevel"/>
    <w:tmpl w:val="B80ADDB8"/>
    <w:lvl w:ilvl="0" w:tplc="040C000B">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5" w15:restartNumberingAfterBreak="0">
    <w:nsid w:val="4E2A62CA"/>
    <w:multiLevelType w:val="hybridMultilevel"/>
    <w:tmpl w:val="61821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A60964"/>
    <w:multiLevelType w:val="hybridMultilevel"/>
    <w:tmpl w:val="153ABA62"/>
    <w:lvl w:ilvl="0" w:tplc="DA127376">
      <w:start w:val="3"/>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7" w15:restartNumberingAfterBreak="0">
    <w:nsid w:val="4FB754D4"/>
    <w:multiLevelType w:val="hybridMultilevel"/>
    <w:tmpl w:val="F1C6EAA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580C1747"/>
    <w:multiLevelType w:val="hybridMultilevel"/>
    <w:tmpl w:val="00CC0ED0"/>
    <w:lvl w:ilvl="0" w:tplc="040C0001">
      <w:start w:val="1"/>
      <w:numFmt w:val="bullet"/>
      <w:lvlText w:val=""/>
      <w:lvlJc w:val="left"/>
      <w:pPr>
        <w:ind w:left="1860" w:hanging="360"/>
      </w:pPr>
      <w:rPr>
        <w:rFonts w:ascii="Symbol" w:hAnsi="Symbol"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9" w15:restartNumberingAfterBreak="0">
    <w:nsid w:val="5DD86ECF"/>
    <w:multiLevelType w:val="hybridMultilevel"/>
    <w:tmpl w:val="7EFAB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9"/>
  </w:num>
  <w:num w:numId="6">
    <w:abstractNumId w:val="7"/>
  </w:num>
  <w:num w:numId="7">
    <w:abstractNumId w:val="4"/>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10"/>
    <w:rsid w:val="00005471"/>
    <w:rsid w:val="00031C29"/>
    <w:rsid w:val="00051380"/>
    <w:rsid w:val="00060861"/>
    <w:rsid w:val="000C3E07"/>
    <w:rsid w:val="000D29D7"/>
    <w:rsid w:val="001057DF"/>
    <w:rsid w:val="00112DE0"/>
    <w:rsid w:val="001244AD"/>
    <w:rsid w:val="0017047A"/>
    <w:rsid w:val="00173ABB"/>
    <w:rsid w:val="00195FDD"/>
    <w:rsid w:val="00206509"/>
    <w:rsid w:val="002633E0"/>
    <w:rsid w:val="00273DDD"/>
    <w:rsid w:val="00277A6D"/>
    <w:rsid w:val="002D46E7"/>
    <w:rsid w:val="002F795F"/>
    <w:rsid w:val="00363F29"/>
    <w:rsid w:val="00367DFF"/>
    <w:rsid w:val="003857FF"/>
    <w:rsid w:val="00394301"/>
    <w:rsid w:val="003A21AC"/>
    <w:rsid w:val="003E5681"/>
    <w:rsid w:val="003F694B"/>
    <w:rsid w:val="00417D60"/>
    <w:rsid w:val="00430391"/>
    <w:rsid w:val="005120F2"/>
    <w:rsid w:val="00533052"/>
    <w:rsid w:val="00560BE5"/>
    <w:rsid w:val="00582829"/>
    <w:rsid w:val="00582D39"/>
    <w:rsid w:val="005857FE"/>
    <w:rsid w:val="00590F9A"/>
    <w:rsid w:val="005C4C11"/>
    <w:rsid w:val="005F0056"/>
    <w:rsid w:val="0066456C"/>
    <w:rsid w:val="00682121"/>
    <w:rsid w:val="0068651C"/>
    <w:rsid w:val="006A2829"/>
    <w:rsid w:val="006D7ABE"/>
    <w:rsid w:val="00702E91"/>
    <w:rsid w:val="00761910"/>
    <w:rsid w:val="00770986"/>
    <w:rsid w:val="00784CCA"/>
    <w:rsid w:val="00795BF1"/>
    <w:rsid w:val="007A2CB3"/>
    <w:rsid w:val="007E6FCB"/>
    <w:rsid w:val="008171F0"/>
    <w:rsid w:val="008503BD"/>
    <w:rsid w:val="0085502C"/>
    <w:rsid w:val="00955A69"/>
    <w:rsid w:val="00974C1B"/>
    <w:rsid w:val="009B013E"/>
    <w:rsid w:val="009C2173"/>
    <w:rsid w:val="009E6737"/>
    <w:rsid w:val="00A14C0C"/>
    <w:rsid w:val="00A45A8E"/>
    <w:rsid w:val="00A51830"/>
    <w:rsid w:val="00A649F2"/>
    <w:rsid w:val="00A67710"/>
    <w:rsid w:val="00AD5BEA"/>
    <w:rsid w:val="00AF2A5B"/>
    <w:rsid w:val="00B53EAC"/>
    <w:rsid w:val="00B55DE6"/>
    <w:rsid w:val="00B70D01"/>
    <w:rsid w:val="00B97F07"/>
    <w:rsid w:val="00BE6450"/>
    <w:rsid w:val="00BF7199"/>
    <w:rsid w:val="00C50A07"/>
    <w:rsid w:val="00CB1DED"/>
    <w:rsid w:val="00CE2416"/>
    <w:rsid w:val="00CE3D66"/>
    <w:rsid w:val="00D169B6"/>
    <w:rsid w:val="00D23E23"/>
    <w:rsid w:val="00D75029"/>
    <w:rsid w:val="00D7602D"/>
    <w:rsid w:val="00D76375"/>
    <w:rsid w:val="00DB2279"/>
    <w:rsid w:val="00DC2DD3"/>
    <w:rsid w:val="00DF0C97"/>
    <w:rsid w:val="00E032BC"/>
    <w:rsid w:val="00E278D9"/>
    <w:rsid w:val="00E500AC"/>
    <w:rsid w:val="00E57F24"/>
    <w:rsid w:val="00E76651"/>
    <w:rsid w:val="00E93B03"/>
    <w:rsid w:val="00F25D9A"/>
    <w:rsid w:val="00F278DE"/>
    <w:rsid w:val="00FC67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9A55"/>
  <w15:chartTrackingRefBased/>
  <w15:docId w15:val="{C899CACF-92F5-4D93-8746-FCB806C9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03BD"/>
    <w:pPr>
      <w:ind w:left="720"/>
      <w:contextualSpacing/>
    </w:pPr>
  </w:style>
  <w:style w:type="paragraph" w:customStyle="1" w:styleId="BODY">
    <w:name w:val="BODY"/>
    <w:basedOn w:val="Normal"/>
    <w:uiPriority w:val="99"/>
    <w:rsid w:val="00A67710"/>
    <w:pPr>
      <w:widowControl w:val="0"/>
      <w:autoSpaceDE w:val="0"/>
      <w:autoSpaceDN w:val="0"/>
      <w:adjustRightInd w:val="0"/>
      <w:spacing w:after="0" w:line="240" w:lineRule="auto"/>
    </w:pPr>
    <w:rPr>
      <w:rFonts w:ascii="Arial" w:hAnsi="Arial" w:cs="Arial"/>
      <w:sz w:val="24"/>
      <w:szCs w:val="24"/>
    </w:rPr>
  </w:style>
  <w:style w:type="paragraph" w:customStyle="1" w:styleId="Corpsdetexte31">
    <w:name w:val="Corps de texte 31"/>
    <w:basedOn w:val="Normal"/>
    <w:rsid w:val="005857FE"/>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ormalWeb">
    <w:name w:val="Normal (Web)"/>
    <w:basedOn w:val="Normal"/>
    <w:uiPriority w:val="99"/>
    <w:semiHidden/>
    <w:unhideWhenUsed/>
    <w:rsid w:val="008171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0">
    <w:name w:val="[Normal]"/>
    <w:rsid w:val="00DB2279"/>
    <w:pPr>
      <w:widowControl w:val="0"/>
      <w:autoSpaceDE w:val="0"/>
      <w:autoSpaceDN w:val="0"/>
      <w:adjustRightInd w:val="0"/>
      <w:spacing w:after="0" w:line="240" w:lineRule="auto"/>
    </w:pPr>
    <w:rPr>
      <w:rFonts w:ascii="Arial" w:hAnsi="Arial" w:cs="Arial"/>
      <w:sz w:val="24"/>
      <w:szCs w:val="24"/>
    </w:rPr>
  </w:style>
  <w:style w:type="character" w:customStyle="1" w:styleId="prix">
    <w:name w:val="prix"/>
    <w:basedOn w:val="Policepardfaut"/>
    <w:rsid w:val="0066456C"/>
  </w:style>
  <w:style w:type="character" w:styleId="Accentuation">
    <w:name w:val="Emphasis"/>
    <w:basedOn w:val="Policepardfaut"/>
    <w:uiPriority w:val="20"/>
    <w:qFormat/>
    <w:rsid w:val="0066456C"/>
    <w:rPr>
      <w:i/>
      <w:iCs/>
    </w:rPr>
  </w:style>
  <w:style w:type="paragraph" w:styleId="Textedebulles">
    <w:name w:val="Balloon Text"/>
    <w:basedOn w:val="Normal"/>
    <w:link w:val="TextedebullesCar"/>
    <w:uiPriority w:val="99"/>
    <w:semiHidden/>
    <w:unhideWhenUsed/>
    <w:rsid w:val="00582D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2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2906">
      <w:bodyDiv w:val="1"/>
      <w:marLeft w:val="0"/>
      <w:marRight w:val="0"/>
      <w:marTop w:val="0"/>
      <w:marBottom w:val="0"/>
      <w:divBdr>
        <w:top w:val="none" w:sz="0" w:space="0" w:color="auto"/>
        <w:left w:val="none" w:sz="0" w:space="0" w:color="auto"/>
        <w:bottom w:val="none" w:sz="0" w:space="0" w:color="auto"/>
        <w:right w:val="none" w:sz="0" w:space="0" w:color="auto"/>
      </w:divBdr>
    </w:div>
    <w:div w:id="844322767">
      <w:bodyDiv w:val="1"/>
      <w:marLeft w:val="0"/>
      <w:marRight w:val="0"/>
      <w:marTop w:val="0"/>
      <w:marBottom w:val="0"/>
      <w:divBdr>
        <w:top w:val="none" w:sz="0" w:space="0" w:color="auto"/>
        <w:left w:val="none" w:sz="0" w:space="0" w:color="auto"/>
        <w:bottom w:val="none" w:sz="0" w:space="0" w:color="auto"/>
        <w:right w:val="none" w:sz="0" w:space="0" w:color="auto"/>
      </w:divBdr>
    </w:div>
    <w:div w:id="1230506780">
      <w:bodyDiv w:val="1"/>
      <w:marLeft w:val="0"/>
      <w:marRight w:val="0"/>
      <w:marTop w:val="0"/>
      <w:marBottom w:val="0"/>
      <w:divBdr>
        <w:top w:val="none" w:sz="0" w:space="0" w:color="auto"/>
        <w:left w:val="none" w:sz="0" w:space="0" w:color="auto"/>
        <w:bottom w:val="none" w:sz="0" w:space="0" w:color="auto"/>
        <w:right w:val="none" w:sz="0" w:space="0" w:color="auto"/>
      </w:divBdr>
      <w:divsChild>
        <w:div w:id="571506612">
          <w:marLeft w:val="0"/>
          <w:marRight w:val="0"/>
          <w:marTop w:val="0"/>
          <w:marBottom w:val="0"/>
          <w:divBdr>
            <w:top w:val="none" w:sz="0" w:space="0" w:color="auto"/>
            <w:left w:val="none" w:sz="0" w:space="0" w:color="auto"/>
            <w:bottom w:val="none" w:sz="0" w:space="0" w:color="auto"/>
            <w:right w:val="none" w:sz="0" w:space="0" w:color="auto"/>
          </w:divBdr>
          <w:divsChild>
            <w:div w:id="627857762">
              <w:marLeft w:val="0"/>
              <w:marRight w:val="0"/>
              <w:marTop w:val="0"/>
              <w:marBottom w:val="0"/>
              <w:divBdr>
                <w:top w:val="none" w:sz="0" w:space="0" w:color="auto"/>
                <w:left w:val="none" w:sz="0" w:space="0" w:color="auto"/>
                <w:bottom w:val="none" w:sz="0" w:space="0" w:color="auto"/>
                <w:right w:val="none" w:sz="0" w:space="0" w:color="auto"/>
              </w:divBdr>
            </w:div>
          </w:divsChild>
        </w:div>
        <w:div w:id="1900282865">
          <w:marLeft w:val="0"/>
          <w:marRight w:val="0"/>
          <w:marTop w:val="0"/>
          <w:marBottom w:val="0"/>
          <w:divBdr>
            <w:top w:val="none" w:sz="0" w:space="0" w:color="auto"/>
            <w:left w:val="none" w:sz="0" w:space="0" w:color="auto"/>
            <w:bottom w:val="none" w:sz="0" w:space="0" w:color="auto"/>
            <w:right w:val="none" w:sz="0" w:space="0" w:color="auto"/>
          </w:divBdr>
          <w:divsChild>
            <w:div w:id="15036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EBEB-DB7F-4966-B82E-561A57DA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896</Words>
  <Characters>4931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MairieSerqueux</dc:creator>
  <cp:keywords/>
  <dc:description/>
  <cp:lastModifiedBy>MairieSerqueux</cp:lastModifiedBy>
  <cp:revision>17</cp:revision>
  <cp:lastPrinted>2021-10-25T12:56:00Z</cp:lastPrinted>
  <dcterms:created xsi:type="dcterms:W3CDTF">2021-10-18T12:20:00Z</dcterms:created>
  <dcterms:modified xsi:type="dcterms:W3CDTF">2021-10-25T12:57:00Z</dcterms:modified>
</cp:coreProperties>
</file>